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31D" w:rsidRDefault="0076331D" w:rsidP="0076331D">
      <w:pPr>
        <w:widowControl/>
        <w:spacing w:line="450" w:lineRule="atLeast"/>
        <w:jc w:val="left"/>
        <w:rPr>
          <w:rFonts w:ascii="黑体" w:eastAsia="黑体" w:hAnsi="黑体" w:cs="黑体" w:hint="eastAsia"/>
          <w:color w:val="555555"/>
          <w:kern w:val="0"/>
          <w:sz w:val="32"/>
          <w:szCs w:val="32"/>
        </w:rPr>
      </w:pPr>
      <w:r>
        <w:rPr>
          <w:rFonts w:ascii="黑体" w:eastAsia="黑体" w:hAnsi="黑体" w:cs="黑体" w:hint="eastAsia"/>
          <w:color w:val="555555"/>
          <w:kern w:val="0"/>
          <w:sz w:val="32"/>
          <w:szCs w:val="32"/>
        </w:rPr>
        <w:t>附件2</w:t>
      </w:r>
    </w:p>
    <w:p w:rsidR="0076331D" w:rsidRDefault="0076331D" w:rsidP="0076331D">
      <w:pPr>
        <w:widowControl/>
        <w:spacing w:line="450" w:lineRule="atLeast"/>
        <w:jc w:val="center"/>
        <w:rPr>
          <w:rFonts w:ascii="方正小标宋简体" w:eastAsia="方正小标宋简体" w:hAnsi="方正小标宋简体" w:cs="方正小标宋简体" w:hint="eastAsia"/>
          <w:color w:val="555555"/>
          <w:kern w:val="0"/>
          <w:sz w:val="44"/>
          <w:szCs w:val="44"/>
        </w:rPr>
      </w:pPr>
      <w:r>
        <w:rPr>
          <w:rFonts w:ascii="方正小标宋简体" w:eastAsia="方正小标宋简体" w:hAnsi="方正小标宋简体" w:cs="方正小标宋简体" w:hint="eastAsia"/>
          <w:color w:val="555555"/>
          <w:kern w:val="0"/>
          <w:sz w:val="44"/>
          <w:szCs w:val="44"/>
        </w:rPr>
        <w:t>辽宁省残疾人辅助器具</w:t>
      </w:r>
      <w:proofErr w:type="gramStart"/>
      <w:r>
        <w:rPr>
          <w:rFonts w:ascii="方正小标宋简体" w:eastAsia="方正小标宋简体" w:hAnsi="方正小标宋简体" w:cs="方正小标宋简体" w:hint="eastAsia"/>
          <w:color w:val="555555"/>
          <w:kern w:val="0"/>
          <w:sz w:val="44"/>
          <w:szCs w:val="44"/>
        </w:rPr>
        <w:t>适配服务</w:t>
      </w:r>
      <w:proofErr w:type="gramEnd"/>
      <w:r>
        <w:rPr>
          <w:rFonts w:ascii="方正小标宋简体" w:eastAsia="方正小标宋简体" w:hAnsi="方正小标宋简体" w:cs="方正小标宋简体" w:hint="eastAsia"/>
          <w:color w:val="555555"/>
          <w:kern w:val="0"/>
          <w:sz w:val="44"/>
          <w:szCs w:val="44"/>
        </w:rPr>
        <w:t>项目实施方案</w:t>
      </w:r>
    </w:p>
    <w:p w:rsidR="0076331D" w:rsidRDefault="0076331D" w:rsidP="0076331D">
      <w:pPr>
        <w:widowControl/>
        <w:spacing w:line="450" w:lineRule="atLeast"/>
        <w:jc w:val="center"/>
        <w:rPr>
          <w:rFonts w:ascii="黑体" w:eastAsia="黑体" w:hAnsi="黑体" w:cs="黑体" w:hint="eastAsia"/>
          <w:color w:val="555555"/>
          <w:kern w:val="0"/>
          <w:sz w:val="32"/>
          <w:szCs w:val="32"/>
        </w:rPr>
      </w:pPr>
    </w:p>
    <w:p w:rsidR="0076331D" w:rsidRDefault="0076331D" w:rsidP="0076331D">
      <w:pPr>
        <w:widowControl/>
        <w:spacing w:line="450" w:lineRule="atLeast"/>
        <w:ind w:firstLineChars="200" w:firstLine="640"/>
        <w:jc w:val="left"/>
        <w:outlineLvl w:val="2"/>
        <w:rPr>
          <w:rFonts w:ascii="仿宋" w:eastAsia="仿宋" w:hAnsi="仿宋" w:cs="仿宋" w:hint="eastAsia"/>
          <w:kern w:val="0"/>
          <w:sz w:val="32"/>
          <w:szCs w:val="32"/>
        </w:rPr>
      </w:pPr>
      <w:r>
        <w:rPr>
          <w:rFonts w:ascii="仿宋" w:eastAsia="仿宋" w:hAnsi="仿宋" w:cs="仿宋" w:hint="eastAsia"/>
          <w:color w:val="000000"/>
          <w:kern w:val="0"/>
          <w:sz w:val="32"/>
          <w:szCs w:val="32"/>
        </w:rPr>
        <w:t>为贯彻落实</w:t>
      </w:r>
      <w:r>
        <w:rPr>
          <w:rFonts w:ascii="仿宋" w:eastAsia="仿宋" w:hAnsi="仿宋" w:cs="宋体" w:hint="eastAsia"/>
          <w:color w:val="000000"/>
          <w:kern w:val="0"/>
          <w:sz w:val="32"/>
          <w:szCs w:val="32"/>
        </w:rPr>
        <w:t>《残疾预防和残疾人康复条例》、</w:t>
      </w:r>
      <w:r>
        <w:rPr>
          <w:rFonts w:ascii="仿宋" w:eastAsia="仿宋" w:hAnsi="仿宋" w:cs="仿宋" w:hint="eastAsia"/>
          <w:sz w:val="32"/>
          <w:szCs w:val="32"/>
        </w:rPr>
        <w:t>《“十四五”残疾人保障和发展规划》《辽宁省“十四五”残疾人保障和发展规划》及《中国残联、教育部、民政部、人力资源社会保障部、国家卫生健康委、国家医疗保障局关于印发“十四五”残疾人康复服务实施方案的通知》、</w:t>
      </w:r>
      <w:r>
        <w:rPr>
          <w:rFonts w:ascii="仿宋" w:eastAsia="仿宋" w:hAnsi="仿宋" w:cs="仿宋" w:hint="eastAsia"/>
          <w:color w:val="000000"/>
          <w:kern w:val="0"/>
          <w:sz w:val="32"/>
          <w:szCs w:val="32"/>
        </w:rPr>
        <w:t>《健康辽宁2030规划》、《辽宁省残疾预防行动计划（2022-2025年）》有关要求，进一步建立完善我省残疾人辅助器具</w:t>
      </w:r>
      <w:proofErr w:type="gramStart"/>
      <w:r>
        <w:rPr>
          <w:rFonts w:ascii="仿宋" w:eastAsia="仿宋" w:hAnsi="仿宋" w:cs="仿宋" w:hint="eastAsia"/>
          <w:color w:val="000000"/>
          <w:kern w:val="0"/>
          <w:sz w:val="32"/>
          <w:szCs w:val="32"/>
        </w:rPr>
        <w:t>适配服务</w:t>
      </w:r>
      <w:proofErr w:type="gramEnd"/>
      <w:r>
        <w:rPr>
          <w:rFonts w:ascii="仿宋" w:eastAsia="仿宋" w:hAnsi="仿宋" w:cs="仿宋" w:hint="eastAsia"/>
          <w:color w:val="000000"/>
          <w:kern w:val="0"/>
          <w:sz w:val="32"/>
          <w:szCs w:val="32"/>
        </w:rPr>
        <w:t>补贴制度，更好满足有需求的残疾人辅助器具适配个性化需求，</w:t>
      </w:r>
      <w:r>
        <w:rPr>
          <w:rFonts w:ascii="仿宋" w:eastAsia="仿宋" w:hAnsi="仿宋" w:cs="仿宋" w:hint="eastAsia"/>
          <w:sz w:val="32"/>
          <w:szCs w:val="32"/>
        </w:rPr>
        <w:t>到“十四五”末期，有需求的残疾人辅助器具适配率达到85%以上。结合我省实际，特</w:t>
      </w:r>
      <w:r>
        <w:rPr>
          <w:rFonts w:ascii="仿宋" w:eastAsia="仿宋" w:hAnsi="仿宋" w:cs="仿宋" w:hint="eastAsia"/>
          <w:color w:val="000000"/>
          <w:kern w:val="0"/>
          <w:sz w:val="32"/>
          <w:szCs w:val="32"/>
        </w:rPr>
        <w:t>制定本项目实施方案。</w:t>
      </w:r>
    </w:p>
    <w:p w:rsidR="0076331D" w:rsidRDefault="0076331D" w:rsidP="0076331D">
      <w:pPr>
        <w:widowControl/>
        <w:numPr>
          <w:ilvl w:val="0"/>
          <w:numId w:val="2"/>
        </w:numPr>
        <w:spacing w:line="450" w:lineRule="atLeast"/>
        <w:ind w:firstLineChars="200" w:firstLine="640"/>
        <w:outlineLvl w:val="2"/>
        <w:rPr>
          <w:rFonts w:ascii="黑体" w:eastAsia="黑体" w:hAnsi="黑体" w:cs="黑体" w:hint="eastAsia"/>
          <w:color w:val="000000"/>
          <w:sz w:val="32"/>
          <w:szCs w:val="32"/>
        </w:rPr>
      </w:pPr>
      <w:r>
        <w:rPr>
          <w:rFonts w:ascii="黑体" w:eastAsia="黑体" w:hAnsi="黑体" w:cs="黑体" w:hint="eastAsia"/>
          <w:color w:val="000000"/>
          <w:sz w:val="32"/>
          <w:szCs w:val="32"/>
        </w:rPr>
        <w:t>建立完善辅助器具适配补助制度</w:t>
      </w:r>
    </w:p>
    <w:p w:rsidR="0076331D" w:rsidRDefault="0076331D" w:rsidP="0076331D">
      <w:pPr>
        <w:widowControl/>
        <w:spacing w:line="450" w:lineRule="atLeast"/>
        <w:ind w:firstLineChars="200" w:firstLine="640"/>
        <w:jc w:val="left"/>
        <w:outlineLvl w:val="2"/>
        <w:rPr>
          <w:rFonts w:ascii="楷体" w:eastAsia="楷体" w:hAnsi="楷体" w:cs="楷体" w:hint="eastAsia"/>
          <w:color w:val="000000"/>
          <w:sz w:val="32"/>
          <w:szCs w:val="32"/>
        </w:rPr>
      </w:pPr>
      <w:r>
        <w:rPr>
          <w:rFonts w:ascii="楷体" w:eastAsia="楷体" w:hAnsi="楷体" w:cs="楷体" w:hint="eastAsia"/>
          <w:color w:val="000000"/>
          <w:sz w:val="32"/>
          <w:szCs w:val="32"/>
        </w:rPr>
        <w:t>（一）补助对象。</w:t>
      </w:r>
    </w:p>
    <w:p w:rsidR="0076331D" w:rsidRDefault="0076331D" w:rsidP="0076331D">
      <w:pPr>
        <w:widowControl/>
        <w:spacing w:line="450" w:lineRule="atLeast"/>
        <w:ind w:firstLineChars="200" w:firstLine="640"/>
        <w:jc w:val="left"/>
        <w:outlineLvl w:val="2"/>
        <w:rPr>
          <w:rFonts w:ascii="仿宋" w:eastAsia="仿宋" w:hAnsi="仿宋" w:cs="仿宋" w:hint="eastAsia"/>
          <w:color w:val="000000"/>
          <w:kern w:val="0"/>
          <w:sz w:val="32"/>
          <w:szCs w:val="32"/>
        </w:rPr>
      </w:pPr>
      <w:r>
        <w:rPr>
          <w:rFonts w:ascii="仿宋" w:eastAsia="仿宋" w:hAnsi="仿宋" w:cs="仿宋" w:hint="eastAsia"/>
          <w:color w:val="000000"/>
          <w:sz w:val="32"/>
          <w:szCs w:val="32"/>
        </w:rPr>
        <w:t>有辅助器具</w:t>
      </w:r>
      <w:proofErr w:type="gramStart"/>
      <w:r>
        <w:rPr>
          <w:rFonts w:ascii="仿宋" w:eastAsia="仿宋" w:hAnsi="仿宋" w:cs="仿宋" w:hint="eastAsia"/>
          <w:color w:val="000000"/>
          <w:sz w:val="32"/>
          <w:szCs w:val="32"/>
        </w:rPr>
        <w:t>适配服务需</w:t>
      </w:r>
      <w:proofErr w:type="gramEnd"/>
      <w:r>
        <w:rPr>
          <w:rFonts w:ascii="仿宋" w:eastAsia="仿宋" w:hAnsi="仿宋" w:cs="仿宋" w:hint="eastAsia"/>
          <w:color w:val="000000"/>
          <w:sz w:val="32"/>
          <w:szCs w:val="32"/>
        </w:rPr>
        <w:t>求的各类残疾人。经济困难家庭残疾人优先提供补贴。经济困难家庭的具体认定标准，由县级（含）以上地方人民政府制定。</w:t>
      </w:r>
    </w:p>
    <w:p w:rsidR="0076331D" w:rsidRDefault="0076331D" w:rsidP="0076331D">
      <w:pPr>
        <w:widowControl/>
        <w:spacing w:line="450" w:lineRule="atLeas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符合补贴条件的残疾人在辅助器具规定的使用年限内原则上只能享受一个种类补助。存在多重残疾的，各地可按实际适当</w:t>
      </w:r>
      <w:r>
        <w:rPr>
          <w:rFonts w:ascii="仿宋" w:eastAsia="仿宋" w:hAnsi="仿宋" w:cs="仿宋" w:hint="eastAsia"/>
          <w:color w:val="000000"/>
          <w:sz w:val="32"/>
          <w:szCs w:val="32"/>
        </w:rPr>
        <w:lastRenderedPageBreak/>
        <w:t>增加该残疾人的辅助器具补贴种类，原则上不得超过3种，总价不超过1000元</w:t>
      </w:r>
      <w:r>
        <w:rPr>
          <w:rFonts w:ascii="仿宋" w:eastAsia="仿宋" w:hAnsi="仿宋" w:cs="仿宋" w:hint="eastAsia"/>
          <w:b/>
          <w:bCs/>
          <w:color w:val="000000"/>
          <w:sz w:val="32"/>
          <w:szCs w:val="32"/>
        </w:rPr>
        <w:t>。</w:t>
      </w:r>
      <w:r>
        <w:rPr>
          <w:rFonts w:ascii="仿宋" w:eastAsia="仿宋" w:hAnsi="仿宋" w:cs="仿宋" w:hint="eastAsia"/>
          <w:color w:val="000000"/>
          <w:sz w:val="32"/>
          <w:szCs w:val="32"/>
        </w:rPr>
        <w:t>儿童假肢根据实际需求，可每年申请一次。</w:t>
      </w:r>
    </w:p>
    <w:p w:rsidR="0076331D" w:rsidRDefault="0076331D" w:rsidP="0076331D">
      <w:pPr>
        <w:spacing w:line="58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因工伤、交通事故等原因致残、已享受保险等赔付中包括辅助器具配置费用的，并在规定使用年限的残疾人，不得同时享受残联提供的辅助器具补贴。</w:t>
      </w:r>
    </w:p>
    <w:p w:rsidR="0076331D" w:rsidRDefault="0076331D" w:rsidP="0076331D">
      <w:pPr>
        <w:spacing w:line="580" w:lineRule="exact"/>
        <w:rPr>
          <w:rFonts w:ascii="楷体" w:eastAsia="楷体" w:hAnsi="楷体" w:cs="楷体" w:hint="eastAsia"/>
          <w:color w:val="000000"/>
          <w:sz w:val="32"/>
          <w:szCs w:val="32"/>
        </w:rPr>
      </w:pPr>
      <w:r>
        <w:rPr>
          <w:rFonts w:ascii="仿宋" w:eastAsia="仿宋" w:hAnsi="仿宋" w:cs="仿宋" w:hint="eastAsia"/>
          <w:color w:val="000000"/>
          <w:sz w:val="32"/>
          <w:szCs w:val="32"/>
        </w:rPr>
        <w:t xml:space="preserve">    </w:t>
      </w:r>
      <w:r>
        <w:rPr>
          <w:rFonts w:ascii="楷体" w:eastAsia="楷体" w:hAnsi="楷体" w:cs="楷体" w:hint="eastAsia"/>
          <w:color w:val="000000"/>
          <w:sz w:val="32"/>
          <w:szCs w:val="32"/>
        </w:rPr>
        <w:t>（二）补贴内容。</w:t>
      </w:r>
    </w:p>
    <w:p w:rsidR="0076331D" w:rsidRDefault="0076331D" w:rsidP="0076331D">
      <w:pPr>
        <w:spacing w:line="58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分为实物补贴和</w:t>
      </w:r>
      <w:proofErr w:type="gramStart"/>
      <w:r>
        <w:rPr>
          <w:rFonts w:ascii="仿宋" w:eastAsia="仿宋" w:hAnsi="仿宋" w:cs="仿宋" w:hint="eastAsia"/>
          <w:color w:val="000000"/>
          <w:sz w:val="32"/>
          <w:szCs w:val="32"/>
        </w:rPr>
        <w:t>适配服务</w:t>
      </w:r>
      <w:proofErr w:type="gramEnd"/>
      <w:r>
        <w:rPr>
          <w:rFonts w:ascii="仿宋" w:eastAsia="仿宋" w:hAnsi="仿宋" w:cs="仿宋" w:hint="eastAsia"/>
          <w:color w:val="000000"/>
          <w:sz w:val="32"/>
          <w:szCs w:val="32"/>
        </w:rPr>
        <w:t>补贴。</w:t>
      </w:r>
    </w:p>
    <w:p w:rsidR="0076331D" w:rsidRDefault="0076331D" w:rsidP="0076331D">
      <w:pPr>
        <w:spacing w:line="580" w:lineRule="exact"/>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    1.实物补贴范围：按照《辽宁省残疾人辅助器具适配目录》（以下简称《辅具目录》）执行。（详见附表1）</w:t>
      </w:r>
    </w:p>
    <w:p w:rsidR="0076331D" w:rsidRDefault="0076331D" w:rsidP="0076331D">
      <w:pPr>
        <w:widowControl/>
        <w:spacing w:line="450" w:lineRule="atLeast"/>
        <w:jc w:val="left"/>
        <w:outlineLvl w:val="2"/>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    2.</w:t>
      </w:r>
      <w:proofErr w:type="gramStart"/>
      <w:r>
        <w:rPr>
          <w:rFonts w:ascii="仿宋" w:eastAsia="仿宋" w:hAnsi="仿宋" w:cs="仿宋" w:hint="eastAsia"/>
          <w:color w:val="000000"/>
          <w:sz w:val="32"/>
          <w:szCs w:val="32"/>
        </w:rPr>
        <w:t>适配服务</w:t>
      </w:r>
      <w:proofErr w:type="gramEnd"/>
      <w:r>
        <w:rPr>
          <w:rFonts w:ascii="仿宋" w:eastAsia="仿宋" w:hAnsi="仿宋" w:cs="仿宋" w:hint="eastAsia"/>
          <w:color w:val="000000"/>
          <w:sz w:val="32"/>
          <w:szCs w:val="32"/>
        </w:rPr>
        <w:t>补贴范围：用于残疾人辅助器具</w:t>
      </w:r>
      <w:r>
        <w:rPr>
          <w:rFonts w:ascii="仿宋" w:eastAsia="仿宋" w:hAnsi="仿宋" w:cs="仿宋" w:hint="eastAsia"/>
          <w:color w:val="000000"/>
          <w:kern w:val="0"/>
          <w:sz w:val="32"/>
          <w:szCs w:val="32"/>
        </w:rPr>
        <w:t>需求筛查、评估、运输、劳务服务；辅助器具产品供应相关服务平台建设及维护；辅助器具租赁（借用）服务；辅助器具个性化定（改）制、调试、安装、维修、使用指导和适应性训练；辅助器具服务评估验收、展示和体验等支出。</w:t>
      </w:r>
    </w:p>
    <w:p w:rsidR="0076331D" w:rsidRDefault="0076331D" w:rsidP="0076331D">
      <w:pPr>
        <w:spacing w:line="580" w:lineRule="exact"/>
        <w:ind w:firstLine="640"/>
        <w:rPr>
          <w:rFonts w:ascii="楷体" w:eastAsia="楷体" w:hAnsi="楷体" w:cs="楷体" w:hint="eastAsia"/>
          <w:color w:val="000000"/>
          <w:sz w:val="32"/>
          <w:szCs w:val="32"/>
        </w:rPr>
      </w:pPr>
      <w:r>
        <w:rPr>
          <w:rFonts w:ascii="楷体" w:eastAsia="楷体" w:hAnsi="楷体" w:cs="楷体" w:hint="eastAsia"/>
          <w:color w:val="000000"/>
          <w:sz w:val="32"/>
          <w:szCs w:val="32"/>
        </w:rPr>
        <w:t>（三）补贴标准。</w:t>
      </w:r>
    </w:p>
    <w:p w:rsidR="0076331D" w:rsidRDefault="0076331D" w:rsidP="0076331D">
      <w:pPr>
        <w:spacing w:line="580" w:lineRule="exact"/>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t>下拨各地的中央和省级财政补助资金依据各地财力系数、残疾人辅助器具需求人数、上年度得到辅助器具服务的残疾人数等因素确定。残疾人辅助器具</w:t>
      </w:r>
      <w:proofErr w:type="gramStart"/>
      <w:r>
        <w:rPr>
          <w:rFonts w:ascii="仿宋" w:eastAsia="仿宋" w:hAnsi="仿宋" w:cs="仿宋" w:hint="eastAsia"/>
          <w:color w:val="000000"/>
          <w:sz w:val="32"/>
          <w:szCs w:val="32"/>
        </w:rPr>
        <w:t>适配服务</w:t>
      </w:r>
      <w:proofErr w:type="gramEnd"/>
      <w:r>
        <w:rPr>
          <w:rFonts w:ascii="仿宋" w:eastAsia="仿宋" w:hAnsi="仿宋" w:cs="仿宋" w:hint="eastAsia"/>
          <w:color w:val="000000"/>
          <w:sz w:val="32"/>
          <w:szCs w:val="32"/>
        </w:rPr>
        <w:t>人均补贴标准为每年1000元。在依法招标的定点辅助器具</w:t>
      </w:r>
      <w:proofErr w:type="gramStart"/>
      <w:r>
        <w:rPr>
          <w:rFonts w:ascii="仿宋" w:eastAsia="仿宋" w:hAnsi="仿宋" w:cs="仿宋" w:hint="eastAsia"/>
          <w:color w:val="000000"/>
          <w:sz w:val="32"/>
          <w:szCs w:val="32"/>
        </w:rPr>
        <w:t>适配服务</w:t>
      </w:r>
      <w:proofErr w:type="gramEnd"/>
      <w:r>
        <w:rPr>
          <w:rFonts w:ascii="仿宋" w:eastAsia="仿宋" w:hAnsi="仿宋" w:cs="仿宋" w:hint="eastAsia"/>
          <w:color w:val="000000"/>
          <w:sz w:val="32"/>
          <w:szCs w:val="32"/>
        </w:rPr>
        <w:t>机构使用。具体标准如下：</w:t>
      </w:r>
    </w:p>
    <w:p w:rsidR="0076331D" w:rsidRDefault="0076331D" w:rsidP="0076331D">
      <w:pPr>
        <w:spacing w:line="58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1.实物补贴。按照依法招标的各类辅助器具价格进行最高限额补贴。各地根据本地财政保障水平，可适当放宽补贴对象条件，</w:t>
      </w:r>
      <w:r>
        <w:rPr>
          <w:rFonts w:ascii="仿宋" w:eastAsia="仿宋" w:hAnsi="仿宋" w:cs="仿宋" w:hint="eastAsia"/>
          <w:color w:val="000000"/>
          <w:sz w:val="32"/>
          <w:szCs w:val="32"/>
        </w:rPr>
        <w:lastRenderedPageBreak/>
        <w:t>提高补贴标准，</w:t>
      </w:r>
      <w:r>
        <w:rPr>
          <w:rFonts w:ascii="仿宋" w:eastAsia="仿宋" w:hAnsi="仿宋" w:cs="仿宋" w:hint="eastAsia"/>
          <w:sz w:val="32"/>
          <w:szCs w:val="32"/>
        </w:rPr>
        <w:t>相应补贴资金由本地财政预算列支。</w:t>
      </w:r>
    </w:p>
    <w:p w:rsidR="0076331D" w:rsidRDefault="0076331D" w:rsidP="0076331D">
      <w:pPr>
        <w:spacing w:line="580" w:lineRule="exact"/>
        <w:ind w:firstLineChars="200" w:firstLine="640"/>
        <w:rPr>
          <w:rFonts w:ascii="仿宋" w:eastAsia="仿宋" w:hAnsi="仿宋" w:cs="仿宋" w:hint="eastAsia"/>
          <w:sz w:val="32"/>
          <w:szCs w:val="32"/>
        </w:rPr>
      </w:pPr>
      <w:r>
        <w:rPr>
          <w:rFonts w:ascii="仿宋" w:eastAsia="仿宋" w:hAnsi="仿宋" w:cs="仿宋" w:hint="eastAsia"/>
          <w:color w:val="000000"/>
          <w:sz w:val="32"/>
          <w:szCs w:val="32"/>
        </w:rPr>
        <w:t>2.</w:t>
      </w:r>
      <w:proofErr w:type="gramStart"/>
      <w:r>
        <w:rPr>
          <w:rFonts w:ascii="仿宋" w:eastAsia="仿宋" w:hAnsi="仿宋" w:cs="仿宋" w:hint="eastAsia"/>
          <w:color w:val="000000"/>
          <w:sz w:val="32"/>
          <w:szCs w:val="32"/>
        </w:rPr>
        <w:t>适配服务</w:t>
      </w:r>
      <w:proofErr w:type="gramEnd"/>
      <w:r>
        <w:rPr>
          <w:rFonts w:ascii="仿宋" w:eastAsia="仿宋" w:hAnsi="仿宋" w:cs="仿宋" w:hint="eastAsia"/>
          <w:color w:val="000000"/>
          <w:sz w:val="32"/>
          <w:szCs w:val="32"/>
        </w:rPr>
        <w:t>补贴。</w:t>
      </w:r>
      <w:r>
        <w:rPr>
          <w:rFonts w:ascii="仿宋" w:eastAsia="仿宋" w:hAnsi="仿宋" w:cs="仿宋" w:hint="eastAsia"/>
          <w:sz w:val="32"/>
          <w:szCs w:val="32"/>
        </w:rPr>
        <w:t>购买通用型成品辅助器具提供的适</w:t>
      </w:r>
      <w:proofErr w:type="gramStart"/>
      <w:r>
        <w:rPr>
          <w:rFonts w:ascii="仿宋" w:eastAsia="仿宋" w:hAnsi="仿宋" w:cs="仿宋" w:hint="eastAsia"/>
          <w:sz w:val="32"/>
          <w:szCs w:val="32"/>
        </w:rPr>
        <w:t>配服务</w:t>
      </w:r>
      <w:proofErr w:type="gramEnd"/>
      <w:r>
        <w:rPr>
          <w:rFonts w:ascii="仿宋" w:eastAsia="仿宋" w:hAnsi="仿宋" w:cs="仿宋" w:hint="eastAsia"/>
          <w:sz w:val="32"/>
          <w:szCs w:val="32"/>
        </w:rPr>
        <w:t>补贴标准不高于购买辅助器具补贴资金总额的10%。定制特殊型辅助器具的适</w:t>
      </w:r>
      <w:proofErr w:type="gramStart"/>
      <w:r>
        <w:rPr>
          <w:rFonts w:ascii="仿宋" w:eastAsia="仿宋" w:hAnsi="仿宋" w:cs="仿宋" w:hint="eastAsia"/>
          <w:sz w:val="32"/>
          <w:szCs w:val="32"/>
        </w:rPr>
        <w:t>配服务</w:t>
      </w:r>
      <w:proofErr w:type="gramEnd"/>
      <w:r>
        <w:rPr>
          <w:rFonts w:ascii="仿宋" w:eastAsia="仿宋" w:hAnsi="仿宋" w:cs="仿宋" w:hint="eastAsia"/>
          <w:sz w:val="32"/>
          <w:szCs w:val="32"/>
        </w:rPr>
        <w:t>补贴标准不高于定制辅助器具补贴资金总额40%。</w:t>
      </w:r>
    </w:p>
    <w:p w:rsidR="0076331D" w:rsidRDefault="0076331D" w:rsidP="0076331D">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建立残疾人辅助器具补贴动态调整机制。根据经济和社会发展状况，适时扩大残疾人辅助器具补贴范围，逐步提高补贴标准，满足残疾人由基本型到智能型辅助器具</w:t>
      </w:r>
      <w:proofErr w:type="gramStart"/>
      <w:r>
        <w:rPr>
          <w:rFonts w:ascii="仿宋" w:eastAsia="仿宋" w:hAnsi="仿宋" w:cs="仿宋" w:hint="eastAsia"/>
          <w:sz w:val="32"/>
          <w:szCs w:val="32"/>
        </w:rPr>
        <w:t>适配服务需</w:t>
      </w:r>
      <w:proofErr w:type="gramEnd"/>
      <w:r>
        <w:rPr>
          <w:rFonts w:ascii="仿宋" w:eastAsia="仿宋" w:hAnsi="仿宋" w:cs="仿宋" w:hint="eastAsia"/>
          <w:sz w:val="32"/>
          <w:szCs w:val="32"/>
        </w:rPr>
        <w:t>求。</w:t>
      </w:r>
    </w:p>
    <w:p w:rsidR="0076331D" w:rsidRDefault="0076331D" w:rsidP="0076331D">
      <w:pPr>
        <w:numPr>
          <w:ilvl w:val="0"/>
          <w:numId w:val="3"/>
        </w:numPr>
        <w:tabs>
          <w:tab w:val="left" w:pos="707"/>
        </w:tabs>
        <w:spacing w:line="580" w:lineRule="exac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供给方式。</w:t>
      </w:r>
    </w:p>
    <w:p w:rsidR="0076331D" w:rsidRDefault="0076331D" w:rsidP="0076331D">
      <w:pPr>
        <w:numPr>
          <w:ilvl w:val="0"/>
          <w:numId w:val="4"/>
        </w:numPr>
        <w:spacing w:line="58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实物供给。依法招标确定定点供应机构、假肢定制机构和辅助器具产品种类和价格，供全省各类残疾人选用。</w:t>
      </w:r>
    </w:p>
    <w:p w:rsidR="0076331D" w:rsidRDefault="0076331D" w:rsidP="0076331D">
      <w:pPr>
        <w:spacing w:line="580" w:lineRule="exact"/>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    2.</w:t>
      </w:r>
      <w:proofErr w:type="gramStart"/>
      <w:r>
        <w:rPr>
          <w:rFonts w:ascii="仿宋" w:eastAsia="仿宋" w:hAnsi="仿宋" w:cs="仿宋" w:hint="eastAsia"/>
          <w:color w:val="000000"/>
          <w:sz w:val="32"/>
          <w:szCs w:val="32"/>
        </w:rPr>
        <w:t>适配服务</w:t>
      </w:r>
      <w:proofErr w:type="gramEnd"/>
      <w:r>
        <w:rPr>
          <w:rFonts w:ascii="仿宋" w:eastAsia="仿宋" w:hAnsi="仿宋" w:cs="仿宋" w:hint="eastAsia"/>
          <w:color w:val="000000"/>
          <w:sz w:val="32"/>
          <w:szCs w:val="32"/>
        </w:rPr>
        <w:t>。各市或县（市、区）残联商同级财政根据本地实际，通过委托或政府购买服务方式确定辅助器具</w:t>
      </w:r>
      <w:proofErr w:type="gramStart"/>
      <w:r>
        <w:rPr>
          <w:rFonts w:ascii="仿宋" w:eastAsia="仿宋" w:hAnsi="仿宋" w:cs="仿宋" w:hint="eastAsia"/>
          <w:color w:val="000000"/>
          <w:sz w:val="32"/>
          <w:szCs w:val="32"/>
        </w:rPr>
        <w:t>适配服务</w:t>
      </w:r>
      <w:proofErr w:type="gramEnd"/>
      <w:r>
        <w:rPr>
          <w:rFonts w:ascii="仿宋" w:eastAsia="仿宋" w:hAnsi="仿宋" w:cs="仿宋" w:hint="eastAsia"/>
          <w:color w:val="000000"/>
          <w:sz w:val="32"/>
          <w:szCs w:val="32"/>
        </w:rPr>
        <w:t>机构。承担辅助器具</w:t>
      </w:r>
      <w:proofErr w:type="gramStart"/>
      <w:r>
        <w:rPr>
          <w:rFonts w:ascii="仿宋" w:eastAsia="仿宋" w:hAnsi="仿宋" w:cs="仿宋" w:hint="eastAsia"/>
          <w:color w:val="000000"/>
          <w:sz w:val="32"/>
          <w:szCs w:val="32"/>
        </w:rPr>
        <w:t>适配服务</w:t>
      </w:r>
      <w:proofErr w:type="gramEnd"/>
      <w:r>
        <w:rPr>
          <w:rFonts w:ascii="仿宋" w:eastAsia="仿宋" w:hAnsi="仿宋" w:cs="仿宋" w:hint="eastAsia"/>
          <w:color w:val="000000"/>
          <w:sz w:val="32"/>
          <w:szCs w:val="32"/>
        </w:rPr>
        <w:t>的公益一类或有特殊康复技术要求的辅助器具定点服务机构，由市、县（市、区）残联会同财政、卫生健康、民政等部门依法按照公开择优原则确定；民办服务机构由政府购买服务准入。</w:t>
      </w:r>
    </w:p>
    <w:p w:rsidR="0076331D" w:rsidRDefault="0076331D" w:rsidP="0076331D">
      <w:pPr>
        <w:spacing w:line="58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二、组织管理和项目实施</w:t>
      </w:r>
    </w:p>
    <w:p w:rsidR="0076331D" w:rsidRDefault="0076331D" w:rsidP="0076331D">
      <w:pPr>
        <w:spacing w:line="580" w:lineRule="exac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（一）组织管理。</w:t>
      </w:r>
    </w:p>
    <w:p w:rsidR="0076331D" w:rsidRDefault="0076331D" w:rsidP="0076331D">
      <w:pPr>
        <w:spacing w:line="58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省、市、县（市、区）残联负责项目组织和实施。</w:t>
      </w:r>
    </w:p>
    <w:p w:rsidR="0076331D" w:rsidRDefault="0076331D" w:rsidP="0076331D">
      <w:pPr>
        <w:numPr>
          <w:ilvl w:val="0"/>
          <w:numId w:val="5"/>
        </w:numPr>
        <w:spacing w:line="580" w:lineRule="exac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职责分工。</w:t>
      </w:r>
    </w:p>
    <w:p w:rsidR="0076331D" w:rsidRDefault="0076331D" w:rsidP="0076331D">
      <w:pPr>
        <w:ind w:firstLineChars="200" w:firstLine="683"/>
        <w:rPr>
          <w:rFonts w:ascii="仿宋" w:eastAsia="仿宋" w:hAnsi="仿宋" w:cs="仿宋" w:hint="eastAsia"/>
          <w:color w:val="000000"/>
          <w:spacing w:val="10"/>
          <w:sz w:val="32"/>
          <w:szCs w:val="32"/>
        </w:rPr>
      </w:pPr>
      <w:r>
        <w:rPr>
          <w:rFonts w:ascii="仿宋" w:eastAsia="仿宋" w:hAnsi="仿宋" w:cs="仿宋" w:hint="eastAsia"/>
          <w:b/>
          <w:bCs/>
          <w:color w:val="000000"/>
          <w:spacing w:val="10"/>
          <w:sz w:val="32"/>
          <w:szCs w:val="32"/>
        </w:rPr>
        <w:t>省残联：</w:t>
      </w:r>
      <w:r>
        <w:rPr>
          <w:rFonts w:ascii="仿宋" w:eastAsia="仿宋" w:hAnsi="仿宋" w:cs="仿宋" w:hint="eastAsia"/>
          <w:color w:val="000000"/>
          <w:spacing w:val="10"/>
          <w:sz w:val="32"/>
          <w:szCs w:val="32"/>
        </w:rPr>
        <w:t>负责制定年度推进计划，组织项目实施并会同</w:t>
      </w:r>
      <w:r>
        <w:rPr>
          <w:rFonts w:ascii="仿宋" w:eastAsia="仿宋" w:hAnsi="仿宋" w:cs="仿宋" w:hint="eastAsia"/>
          <w:color w:val="000000"/>
          <w:spacing w:val="10"/>
          <w:sz w:val="32"/>
          <w:szCs w:val="32"/>
        </w:rPr>
        <w:lastRenderedPageBreak/>
        <w:t>省财政等部门，组织有关人员和康复辅助器具技术专家，检查监督各市和各定点辅助器具服务机构项目执行进度和质量。做好项目申报、数据统计、检查验收、资金规范使用督导等工作。</w:t>
      </w:r>
    </w:p>
    <w:p w:rsidR="0076331D" w:rsidRDefault="0076331D" w:rsidP="0076331D">
      <w:pPr>
        <w:ind w:firstLineChars="200" w:firstLine="683"/>
        <w:rPr>
          <w:rFonts w:ascii="华文仿宋" w:eastAsia="华文仿宋" w:hAnsi="华文仿宋" w:cs="华文仿宋" w:hint="eastAsia"/>
          <w:sz w:val="32"/>
          <w:szCs w:val="32"/>
        </w:rPr>
      </w:pPr>
      <w:r>
        <w:rPr>
          <w:rFonts w:ascii="仿宋" w:eastAsia="仿宋" w:hAnsi="仿宋" w:cs="仿宋" w:hint="eastAsia"/>
          <w:b/>
          <w:bCs/>
          <w:spacing w:val="10"/>
          <w:sz w:val="32"/>
          <w:szCs w:val="32"/>
        </w:rPr>
        <w:t>省教育厅：</w:t>
      </w:r>
      <w:r>
        <w:rPr>
          <w:rFonts w:ascii="仿宋" w:eastAsia="仿宋" w:hAnsi="仿宋" w:cs="仿宋" w:hint="eastAsia"/>
          <w:spacing w:val="10"/>
          <w:sz w:val="32"/>
          <w:szCs w:val="32"/>
        </w:rPr>
        <w:t>开展辅助器具适配进校园政策宣传；做好在校残疾学生辅助器具需求筛查、统计汇总工作</w:t>
      </w:r>
      <w:r>
        <w:rPr>
          <w:rFonts w:ascii="华文仿宋" w:eastAsia="华文仿宋" w:hAnsi="华文仿宋" w:cs="华文仿宋" w:hint="eastAsia"/>
          <w:sz w:val="32"/>
          <w:szCs w:val="32"/>
        </w:rPr>
        <w:t>。</w:t>
      </w:r>
    </w:p>
    <w:p w:rsidR="0076331D" w:rsidRDefault="0076331D" w:rsidP="0076331D">
      <w:pPr>
        <w:ind w:firstLineChars="200" w:firstLine="683"/>
        <w:rPr>
          <w:rFonts w:ascii="华文仿宋" w:eastAsia="华文仿宋" w:hAnsi="华文仿宋" w:cs="华文仿宋" w:hint="eastAsia"/>
          <w:sz w:val="32"/>
          <w:szCs w:val="32"/>
        </w:rPr>
      </w:pPr>
      <w:r>
        <w:rPr>
          <w:rFonts w:ascii="仿宋" w:eastAsia="仿宋" w:hAnsi="仿宋" w:cs="仿宋" w:hint="eastAsia"/>
          <w:b/>
          <w:bCs/>
          <w:spacing w:val="10"/>
          <w:sz w:val="32"/>
          <w:szCs w:val="32"/>
        </w:rPr>
        <w:t>省民政厅：</w:t>
      </w:r>
      <w:r>
        <w:rPr>
          <w:rFonts w:ascii="仿宋" w:eastAsia="仿宋" w:hAnsi="仿宋" w:cs="仿宋" w:hint="eastAsia"/>
          <w:spacing w:val="10"/>
          <w:sz w:val="32"/>
          <w:szCs w:val="32"/>
        </w:rPr>
        <w:t>配合省残联做好民政所属福利机构、精神障碍社区康复服务点有基本辅助器具</w:t>
      </w:r>
      <w:proofErr w:type="gramStart"/>
      <w:r>
        <w:rPr>
          <w:rFonts w:ascii="仿宋" w:eastAsia="仿宋" w:hAnsi="仿宋" w:cs="仿宋" w:hint="eastAsia"/>
          <w:spacing w:val="10"/>
          <w:sz w:val="32"/>
          <w:szCs w:val="32"/>
        </w:rPr>
        <w:t>适配服务需</w:t>
      </w:r>
      <w:proofErr w:type="gramEnd"/>
      <w:r>
        <w:rPr>
          <w:rFonts w:ascii="仿宋" w:eastAsia="仿宋" w:hAnsi="仿宋" w:cs="仿宋" w:hint="eastAsia"/>
          <w:spacing w:val="10"/>
          <w:sz w:val="32"/>
          <w:szCs w:val="32"/>
        </w:rPr>
        <w:t>求的残疾人统计汇总工作。</w:t>
      </w:r>
    </w:p>
    <w:p w:rsidR="0076331D" w:rsidRDefault="0076331D" w:rsidP="0076331D">
      <w:pPr>
        <w:ind w:firstLineChars="200" w:firstLine="683"/>
        <w:rPr>
          <w:rFonts w:ascii="仿宋" w:eastAsia="仿宋" w:hAnsi="仿宋" w:cs="仿宋" w:hint="eastAsia"/>
          <w:spacing w:val="10"/>
          <w:sz w:val="32"/>
          <w:szCs w:val="32"/>
        </w:rPr>
      </w:pPr>
      <w:r>
        <w:rPr>
          <w:rFonts w:ascii="仿宋" w:eastAsia="仿宋" w:hAnsi="仿宋" w:cs="仿宋" w:hint="eastAsia"/>
          <w:b/>
          <w:bCs/>
          <w:spacing w:val="10"/>
          <w:sz w:val="32"/>
          <w:szCs w:val="32"/>
        </w:rPr>
        <w:t>省财政厅：</w:t>
      </w:r>
      <w:r>
        <w:rPr>
          <w:rFonts w:ascii="仿宋" w:eastAsia="仿宋" w:hAnsi="仿宋" w:cs="仿宋" w:hint="eastAsia"/>
          <w:spacing w:val="10"/>
          <w:sz w:val="32"/>
          <w:szCs w:val="32"/>
        </w:rPr>
        <w:t>做好残疾人辅具资金保障工作，配合省残联做好资金使用监督检查。</w:t>
      </w:r>
    </w:p>
    <w:p w:rsidR="0076331D" w:rsidRDefault="0076331D" w:rsidP="0076331D">
      <w:pPr>
        <w:ind w:firstLineChars="200" w:firstLine="683"/>
        <w:rPr>
          <w:rFonts w:ascii="仿宋" w:eastAsia="仿宋" w:hAnsi="仿宋" w:cs="仿宋" w:hint="eastAsia"/>
          <w:color w:val="000000"/>
          <w:spacing w:val="10"/>
          <w:sz w:val="32"/>
          <w:szCs w:val="32"/>
        </w:rPr>
      </w:pPr>
      <w:r>
        <w:rPr>
          <w:rFonts w:ascii="仿宋" w:eastAsia="仿宋" w:hAnsi="仿宋" w:cs="仿宋" w:hint="eastAsia"/>
          <w:b/>
          <w:bCs/>
          <w:color w:val="000000"/>
          <w:spacing w:val="10"/>
          <w:sz w:val="32"/>
          <w:szCs w:val="32"/>
        </w:rPr>
        <w:t>省人力资源和社会保障厅：</w:t>
      </w:r>
      <w:r>
        <w:rPr>
          <w:rFonts w:ascii="仿宋" w:eastAsia="仿宋" w:hAnsi="仿宋" w:cs="仿宋" w:hint="eastAsia"/>
          <w:color w:val="000000"/>
          <w:spacing w:val="10"/>
          <w:sz w:val="32"/>
          <w:szCs w:val="32"/>
        </w:rPr>
        <w:t>按照规定指导开展辅助器具服务工作人员评审评价和培训工作。</w:t>
      </w:r>
    </w:p>
    <w:p w:rsidR="0076331D" w:rsidRDefault="0076331D" w:rsidP="0076331D">
      <w:pPr>
        <w:ind w:firstLineChars="200" w:firstLine="683"/>
        <w:rPr>
          <w:rFonts w:ascii="仿宋" w:eastAsia="仿宋" w:hAnsi="仿宋" w:cs="仿宋" w:hint="eastAsia"/>
          <w:spacing w:val="10"/>
          <w:sz w:val="32"/>
          <w:szCs w:val="32"/>
        </w:rPr>
      </w:pPr>
      <w:r>
        <w:rPr>
          <w:rFonts w:ascii="仿宋" w:eastAsia="仿宋" w:hAnsi="仿宋" w:cs="仿宋" w:hint="eastAsia"/>
          <w:b/>
          <w:bCs/>
          <w:color w:val="000000"/>
          <w:spacing w:val="10"/>
          <w:sz w:val="32"/>
          <w:szCs w:val="32"/>
        </w:rPr>
        <w:t>省卫生健康委：</w:t>
      </w:r>
      <w:r>
        <w:rPr>
          <w:rFonts w:ascii="仿宋" w:eastAsia="仿宋" w:hAnsi="仿宋" w:cs="仿宋" w:hint="eastAsia"/>
          <w:spacing w:val="10"/>
          <w:sz w:val="32"/>
          <w:szCs w:val="32"/>
        </w:rPr>
        <w:t>组织具备相关资质的医疗卫生机构开展残疾人辅助器具医疗评估服务。</w:t>
      </w:r>
    </w:p>
    <w:p w:rsidR="0076331D" w:rsidRDefault="0076331D" w:rsidP="0076331D">
      <w:pPr>
        <w:autoSpaceDN w:val="0"/>
        <w:ind w:firstLineChars="200" w:firstLine="683"/>
        <w:rPr>
          <w:rFonts w:ascii="黑体" w:eastAsia="黑体" w:hAnsi="黑体" w:cs="黑体" w:hint="eastAsia"/>
          <w:color w:val="000000"/>
          <w:sz w:val="32"/>
          <w:szCs w:val="32"/>
        </w:rPr>
      </w:pPr>
      <w:r>
        <w:rPr>
          <w:rFonts w:ascii="仿宋" w:eastAsia="仿宋" w:hAnsi="仿宋" w:cs="仿宋" w:hint="eastAsia"/>
          <w:b/>
          <w:bCs/>
          <w:color w:val="000000"/>
          <w:spacing w:val="10"/>
          <w:sz w:val="32"/>
          <w:szCs w:val="32"/>
        </w:rPr>
        <w:t>市、县（市、区）残联：</w:t>
      </w:r>
      <w:r>
        <w:rPr>
          <w:rFonts w:ascii="仿宋" w:eastAsia="仿宋" w:hAnsi="仿宋" w:cs="仿宋" w:hint="eastAsia"/>
          <w:color w:val="000000"/>
          <w:spacing w:val="10"/>
          <w:sz w:val="32"/>
          <w:szCs w:val="32"/>
        </w:rPr>
        <w:t>组织本地区项目实施工作，指导所属项目定点机构完成项目任务，负责项目需求筛查、救助审核、数据统计、数据库录入、经费结算、检查、督导等工作；负责协调财政部门根据项目需要匹配必要的经费。</w:t>
      </w:r>
    </w:p>
    <w:p w:rsidR="0076331D" w:rsidRDefault="0076331D" w:rsidP="0076331D">
      <w:pPr>
        <w:spacing w:line="58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（三）工作流程</w:t>
      </w:r>
    </w:p>
    <w:p w:rsidR="0076331D" w:rsidRDefault="0076331D" w:rsidP="0076331D">
      <w:pPr>
        <w:rPr>
          <w:rFonts w:ascii="仿宋" w:eastAsia="仿宋" w:hAnsi="仿宋" w:cs="仿宋" w:hint="eastAsia"/>
          <w:color w:val="000000"/>
          <w:spacing w:val="10"/>
          <w:sz w:val="32"/>
          <w:szCs w:val="32"/>
        </w:rPr>
      </w:pPr>
      <w:r>
        <w:rPr>
          <w:rFonts w:ascii="仿宋" w:eastAsia="仿宋" w:hAnsi="仿宋" w:cs="仿宋" w:hint="eastAsia"/>
          <w:color w:val="000000"/>
          <w:spacing w:val="10"/>
          <w:sz w:val="32"/>
          <w:szCs w:val="32"/>
        </w:rPr>
        <w:t xml:space="preserve">    1.开展需求筛查。县（市、区）残联组织乡（镇、街）</w:t>
      </w:r>
      <w:r>
        <w:rPr>
          <w:rFonts w:ascii="仿宋" w:eastAsia="仿宋" w:hAnsi="仿宋" w:cs="仿宋" w:hint="eastAsia"/>
          <w:color w:val="000000"/>
          <w:spacing w:val="10"/>
          <w:sz w:val="32"/>
          <w:szCs w:val="32"/>
        </w:rPr>
        <w:lastRenderedPageBreak/>
        <w:t>和社区（村）有关人员对本辖区有辅助器具</w:t>
      </w:r>
      <w:proofErr w:type="gramStart"/>
      <w:r>
        <w:rPr>
          <w:rFonts w:ascii="仿宋" w:eastAsia="仿宋" w:hAnsi="仿宋" w:cs="仿宋" w:hint="eastAsia"/>
          <w:color w:val="000000"/>
          <w:spacing w:val="10"/>
          <w:sz w:val="32"/>
          <w:szCs w:val="32"/>
        </w:rPr>
        <w:t>适配服务需</w:t>
      </w:r>
      <w:proofErr w:type="gramEnd"/>
      <w:r>
        <w:rPr>
          <w:rFonts w:ascii="仿宋" w:eastAsia="仿宋" w:hAnsi="仿宋" w:cs="仿宋" w:hint="eastAsia"/>
          <w:color w:val="000000"/>
          <w:spacing w:val="10"/>
          <w:sz w:val="32"/>
          <w:szCs w:val="32"/>
        </w:rPr>
        <w:t>求的残疾人进行核查比对。填写《残疾人辅助器具</w:t>
      </w:r>
      <w:proofErr w:type="gramStart"/>
      <w:r>
        <w:rPr>
          <w:rFonts w:ascii="仿宋" w:eastAsia="仿宋" w:hAnsi="仿宋" w:cs="仿宋" w:hint="eastAsia"/>
          <w:color w:val="000000"/>
          <w:spacing w:val="10"/>
          <w:sz w:val="32"/>
          <w:szCs w:val="32"/>
        </w:rPr>
        <w:t>适配服务</w:t>
      </w:r>
      <w:proofErr w:type="gramEnd"/>
      <w:r>
        <w:rPr>
          <w:rFonts w:ascii="仿宋" w:eastAsia="仿宋" w:hAnsi="仿宋" w:cs="仿宋" w:hint="eastAsia"/>
          <w:color w:val="000000"/>
          <w:spacing w:val="10"/>
          <w:sz w:val="32"/>
          <w:szCs w:val="32"/>
        </w:rPr>
        <w:t>申请表》。</w:t>
      </w:r>
    </w:p>
    <w:p w:rsidR="0076331D" w:rsidRDefault="0076331D" w:rsidP="0076331D">
      <w:pPr>
        <w:rPr>
          <w:rFonts w:ascii="仿宋" w:eastAsia="仿宋" w:hAnsi="仿宋" w:cs="仿宋" w:hint="eastAsia"/>
          <w:color w:val="000000"/>
          <w:sz w:val="32"/>
          <w:szCs w:val="32"/>
        </w:rPr>
      </w:pPr>
      <w:r>
        <w:rPr>
          <w:rFonts w:ascii="仿宋" w:eastAsia="仿宋" w:hAnsi="仿宋" w:cs="仿宋" w:hint="eastAsia"/>
          <w:color w:val="000000"/>
          <w:spacing w:val="10"/>
          <w:sz w:val="32"/>
          <w:szCs w:val="32"/>
        </w:rPr>
        <w:t xml:space="preserve">    2.受理</w:t>
      </w:r>
      <w:r>
        <w:rPr>
          <w:rFonts w:ascii="仿宋" w:eastAsia="仿宋" w:hAnsi="仿宋" w:cs="仿宋" w:hint="eastAsia"/>
          <w:color w:val="000000"/>
          <w:sz w:val="32"/>
          <w:szCs w:val="32"/>
        </w:rPr>
        <w:t>申请。由残疾人或监护人向户籍所在地县（市、区）残联提出救助申请。申请方式采用网上申请、电话申请和实地申请三种方式。</w:t>
      </w:r>
    </w:p>
    <w:p w:rsidR="0076331D" w:rsidRDefault="0076331D" w:rsidP="0076331D">
      <w:pPr>
        <w:widowControl/>
        <w:spacing w:line="45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sz w:val="32"/>
          <w:szCs w:val="32"/>
        </w:rPr>
        <w:t>网上申请：残疾人或其法定监护人在《辽宁省残疾人辅助器具系统》实名制申请。</w:t>
      </w:r>
    </w:p>
    <w:p w:rsidR="0076331D" w:rsidRDefault="0076331D" w:rsidP="0076331D">
      <w:pPr>
        <w:widowControl/>
        <w:spacing w:line="45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sz w:val="32"/>
          <w:szCs w:val="32"/>
        </w:rPr>
        <w:t>电话申请：残疾人或其法定监护人通过县（市、区）经办机构电话实名制申请。</w:t>
      </w:r>
    </w:p>
    <w:p w:rsidR="0076331D" w:rsidRDefault="0076331D" w:rsidP="0076331D">
      <w:pPr>
        <w:widowControl/>
        <w:spacing w:line="45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sz w:val="32"/>
          <w:szCs w:val="32"/>
        </w:rPr>
        <w:t>实地申请：不具备网上申请条件的残疾人，由残疾人或其法定监护人到户籍所在县（市、区）残联提出申请。</w:t>
      </w:r>
    </w:p>
    <w:p w:rsidR="0076331D" w:rsidRDefault="0076331D" w:rsidP="0076331D">
      <w:pPr>
        <w:widowControl/>
        <w:spacing w:line="450" w:lineRule="atLeast"/>
        <w:jc w:val="left"/>
        <w:rPr>
          <w:rFonts w:ascii="仿宋" w:eastAsia="仿宋" w:hAnsi="仿宋" w:cs="仿宋" w:hint="eastAsia"/>
          <w:sz w:val="32"/>
          <w:szCs w:val="32"/>
        </w:rPr>
      </w:pPr>
      <w:r>
        <w:rPr>
          <w:rFonts w:ascii="仿宋" w:eastAsia="仿宋" w:hAnsi="仿宋" w:cs="仿宋" w:hint="eastAsia"/>
          <w:sz w:val="32"/>
          <w:szCs w:val="32"/>
        </w:rPr>
        <w:t xml:space="preserve">    3.评估。对符合申请辅助器具条件的残疾人，需要评估的，由户籍所在县（市、区）残联委托的残疾人辅助器具中心或其他具有评估资质的专业定点机构对其提供免费评估服务。对有上门评估需求的重度残疾人，各级评估机构在技术条件可行的情况下，应安排上门评估服务。</w:t>
      </w:r>
    </w:p>
    <w:p w:rsidR="0076331D" w:rsidRDefault="0076331D" w:rsidP="0076331D">
      <w:pPr>
        <w:widowControl/>
        <w:spacing w:line="450" w:lineRule="atLeast"/>
        <w:ind w:firstLineChars="200" w:firstLine="640"/>
        <w:jc w:val="left"/>
        <w:rPr>
          <w:rFonts w:ascii="仿宋" w:eastAsia="仿宋" w:hAnsi="仿宋" w:cs="仿宋" w:hint="eastAsia"/>
          <w:sz w:val="32"/>
          <w:szCs w:val="32"/>
        </w:rPr>
      </w:pPr>
      <w:r>
        <w:rPr>
          <w:rFonts w:ascii="仿宋" w:eastAsia="仿宋" w:hAnsi="仿宋" w:cs="仿宋" w:hint="eastAsia"/>
          <w:sz w:val="32"/>
          <w:szCs w:val="32"/>
        </w:rPr>
        <w:t>省级组建辅助器具评估专家组，对基层评估机构不能做出明确评估的疑难重症进行评估；对市级有争议的评估建议进行复核。依法购买（委托）的评估机构和省级评估专家组意见是实施辅助器具补贴的依据。</w:t>
      </w:r>
    </w:p>
    <w:p w:rsidR="0076331D" w:rsidRDefault="0076331D" w:rsidP="0076331D">
      <w:pPr>
        <w:tabs>
          <w:tab w:val="left" w:pos="1597"/>
        </w:tabs>
        <w:ind w:firstLineChars="200" w:firstLine="640"/>
        <w:jc w:val="left"/>
        <w:rPr>
          <w:rFonts w:ascii="仿宋" w:eastAsia="仿宋" w:hAnsi="仿宋" w:cs="仿宋" w:hint="eastAsia"/>
          <w:sz w:val="32"/>
          <w:szCs w:val="32"/>
        </w:rPr>
      </w:pPr>
      <w:r>
        <w:rPr>
          <w:rFonts w:ascii="仿宋" w:eastAsia="仿宋" w:hAnsi="仿宋" w:cs="仿宋" w:hint="eastAsia"/>
          <w:color w:val="000000"/>
          <w:sz w:val="32"/>
          <w:szCs w:val="32"/>
        </w:rPr>
        <w:lastRenderedPageBreak/>
        <w:t>4.审核。县（市、区）残联对所辖地区有辅助器具</w:t>
      </w:r>
      <w:proofErr w:type="gramStart"/>
      <w:r>
        <w:rPr>
          <w:rFonts w:ascii="仿宋" w:eastAsia="仿宋" w:hAnsi="仿宋" w:cs="仿宋" w:hint="eastAsia"/>
          <w:color w:val="000000"/>
          <w:sz w:val="32"/>
          <w:szCs w:val="32"/>
        </w:rPr>
        <w:t>适配服务需</w:t>
      </w:r>
      <w:proofErr w:type="gramEnd"/>
      <w:r>
        <w:rPr>
          <w:rFonts w:ascii="仿宋" w:eastAsia="仿宋" w:hAnsi="仿宋" w:cs="仿宋" w:hint="eastAsia"/>
          <w:color w:val="000000"/>
          <w:sz w:val="32"/>
          <w:szCs w:val="32"/>
        </w:rPr>
        <w:t>求的残疾人进行核查比对、评估审核，在5个工作日内受理完毕。</w:t>
      </w:r>
    </w:p>
    <w:p w:rsidR="0076331D" w:rsidRDefault="0076331D" w:rsidP="0076331D">
      <w:pPr>
        <w:widowControl/>
        <w:spacing w:line="45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sz w:val="32"/>
          <w:szCs w:val="32"/>
        </w:rPr>
        <w:t>5.服务。经审核符合救助条件的，由残疾人或监护人在辅助器具定点供应机构自主选择对应的辅助器具，由供应</w:t>
      </w:r>
      <w:proofErr w:type="gramStart"/>
      <w:r>
        <w:rPr>
          <w:rFonts w:ascii="仿宋" w:eastAsia="仿宋" w:hAnsi="仿宋" w:cs="仿宋" w:hint="eastAsia"/>
          <w:color w:val="000000"/>
          <w:sz w:val="32"/>
          <w:szCs w:val="32"/>
        </w:rPr>
        <w:t>商按照</w:t>
      </w:r>
      <w:proofErr w:type="gramEnd"/>
      <w:r>
        <w:rPr>
          <w:rFonts w:ascii="仿宋" w:eastAsia="仿宋" w:hAnsi="仿宋" w:cs="仿宋" w:hint="eastAsia"/>
          <w:color w:val="000000"/>
          <w:sz w:val="32"/>
          <w:szCs w:val="32"/>
        </w:rPr>
        <w:t>供货协议提供物流、安装和调试服务。需要特殊校验的辅助器具，由户籍所在县（市、区）残联依法委托具有相关资质的专业机构提供服务。</w:t>
      </w:r>
    </w:p>
    <w:p w:rsidR="0076331D" w:rsidRDefault="0076331D" w:rsidP="0076331D">
      <w:pPr>
        <w:widowControl/>
        <w:spacing w:line="450" w:lineRule="atLeast"/>
        <w:ind w:firstLineChars="200" w:firstLine="640"/>
        <w:jc w:val="left"/>
        <w:rPr>
          <w:rFonts w:ascii="楷体" w:eastAsia="楷体" w:hAnsi="楷体" w:cs="楷体" w:hint="eastAsia"/>
          <w:color w:val="000000"/>
          <w:sz w:val="32"/>
          <w:szCs w:val="32"/>
        </w:rPr>
      </w:pPr>
      <w:r>
        <w:rPr>
          <w:rFonts w:ascii="楷体" w:eastAsia="楷体" w:hAnsi="楷体" w:cs="楷体" w:hint="eastAsia"/>
          <w:color w:val="000000"/>
          <w:sz w:val="32"/>
          <w:szCs w:val="32"/>
        </w:rPr>
        <w:t>（四）经费使用。</w:t>
      </w:r>
    </w:p>
    <w:p w:rsidR="0076331D" w:rsidRDefault="0076331D" w:rsidP="0076331D">
      <w:pPr>
        <w:widowControl/>
        <w:spacing w:line="45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sz w:val="32"/>
          <w:szCs w:val="32"/>
        </w:rPr>
        <w:t>1.经费预算。省、市、县（市、区）财政将残疾人辅助器具补贴资金纳入预算。</w:t>
      </w:r>
      <w:r>
        <w:rPr>
          <w:rFonts w:ascii="仿宋" w:eastAsia="仿宋" w:hAnsi="仿宋" w:cs="仿宋" w:hint="eastAsia"/>
          <w:color w:val="000000"/>
          <w:sz w:val="32"/>
          <w:szCs w:val="32"/>
        </w:rPr>
        <w:t>残疾人辅助器具专项补贴经费用于残疾人在定点辅助器具服务机构购置辅助器具产品和服务、定制假肢等个人自付费用的补贴。省残联根据中央财政计划和省本级财政安排的数额，结合残疾人和残疾儿童需求编制使用计划，报省财政厅审核后下达。有条件的市、县（市、区）财政根据财力给予必要的经费配置。</w:t>
      </w:r>
    </w:p>
    <w:p w:rsidR="0076331D" w:rsidRDefault="0076331D" w:rsidP="0076331D">
      <w:pPr>
        <w:widowControl/>
        <w:spacing w:line="45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sz w:val="32"/>
          <w:szCs w:val="32"/>
        </w:rPr>
        <w:t>2.经费拨付方式。中央和省财政安排的残疾人辅助器具专项经费按照转移支付方式下拨，专款专用。</w:t>
      </w:r>
    </w:p>
    <w:p w:rsidR="0076331D" w:rsidRDefault="0076331D" w:rsidP="0076331D">
      <w:pPr>
        <w:widowControl/>
        <w:spacing w:line="45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sz w:val="32"/>
          <w:szCs w:val="32"/>
        </w:rPr>
        <w:t>3.经费结算。符合残联救助项目的残疾人辅助器具补贴可采取以下方式结算：一是残疾人在公益一类（财政全额拨款）定点机构接受辅助器具</w:t>
      </w:r>
      <w:proofErr w:type="gramStart"/>
      <w:r>
        <w:rPr>
          <w:rFonts w:ascii="仿宋" w:eastAsia="仿宋" w:hAnsi="仿宋" w:cs="仿宋" w:hint="eastAsia"/>
          <w:color w:val="000000"/>
          <w:sz w:val="32"/>
          <w:szCs w:val="32"/>
        </w:rPr>
        <w:t>适配服务</w:t>
      </w:r>
      <w:proofErr w:type="gramEnd"/>
      <w:r>
        <w:rPr>
          <w:rFonts w:ascii="仿宋" w:eastAsia="仿宋" w:hAnsi="仿宋" w:cs="仿宋" w:hint="eastAsia"/>
          <w:color w:val="000000"/>
          <w:sz w:val="32"/>
          <w:szCs w:val="32"/>
        </w:rPr>
        <w:t>发生的费用，按照机构隶属关系经同</w:t>
      </w:r>
      <w:r>
        <w:rPr>
          <w:rFonts w:ascii="仿宋" w:eastAsia="仿宋" w:hAnsi="仿宋" w:cs="仿宋" w:hint="eastAsia"/>
          <w:color w:val="000000"/>
          <w:sz w:val="32"/>
          <w:szCs w:val="32"/>
        </w:rPr>
        <w:lastRenderedPageBreak/>
        <w:t>级残联组织审核后，报请财政部门批准，由财政部门与定点辅助器具机构直接结算；二是残疾人在政府购买服务的定点辅助器具机构发生费用，由市或县（市、区）残联按照相关协议、服务资料、补贴标准与定点机构直接结算。结算周期由残联商同级财政部门确定，一般不超过3个月。</w:t>
      </w:r>
    </w:p>
    <w:p w:rsidR="0076331D" w:rsidRDefault="0076331D" w:rsidP="0076331D">
      <w:pPr>
        <w:widowControl/>
        <w:spacing w:line="450" w:lineRule="atLeast"/>
        <w:ind w:firstLineChars="200" w:firstLine="640"/>
        <w:jc w:val="left"/>
        <w:rPr>
          <w:rFonts w:ascii="仿宋" w:eastAsia="仿宋" w:hAnsi="仿宋" w:cs="仿宋"/>
          <w:sz w:val="32"/>
          <w:szCs w:val="32"/>
        </w:rPr>
      </w:pPr>
      <w:r>
        <w:rPr>
          <w:rFonts w:ascii="仿宋" w:eastAsia="仿宋" w:hAnsi="仿宋" w:cs="仿宋" w:hint="eastAsia"/>
          <w:color w:val="000000"/>
          <w:sz w:val="32"/>
          <w:szCs w:val="32"/>
        </w:rPr>
        <w:t>残疾人所选辅助器具价格等于或低于其获批的购买辅助器具补贴标准的，按实际价格给予补贴；高于补贴标准的，超出部分由残疾人本人承担。</w:t>
      </w:r>
    </w:p>
    <w:p w:rsidR="0076331D" w:rsidRDefault="0076331D" w:rsidP="0076331D">
      <w:pPr>
        <w:widowControl/>
        <w:spacing w:line="450" w:lineRule="atLeast"/>
        <w:jc w:val="left"/>
        <w:outlineLvl w:val="2"/>
        <w:rPr>
          <w:rFonts w:ascii="仿宋" w:eastAsia="仿宋" w:hAnsi="仿宋" w:cs="仿宋" w:hint="eastAsia"/>
          <w:color w:val="FF0000"/>
          <w:sz w:val="32"/>
          <w:szCs w:val="32"/>
        </w:rPr>
      </w:pPr>
      <w:r>
        <w:rPr>
          <w:rFonts w:ascii="黑体" w:eastAsia="黑体" w:hAnsi="黑体" w:cs="黑体" w:hint="eastAsia"/>
          <w:sz w:val="32"/>
          <w:szCs w:val="32"/>
        </w:rPr>
        <w:t xml:space="preserve">    三、工作要求 </w:t>
      </w:r>
    </w:p>
    <w:p w:rsidR="0076331D" w:rsidRDefault="0076331D" w:rsidP="0076331D">
      <w:pPr>
        <w:widowControl/>
        <w:spacing w:line="450" w:lineRule="atLeast"/>
        <w:ind w:firstLineChars="200" w:firstLine="640"/>
        <w:jc w:val="left"/>
        <w:outlineLvl w:val="2"/>
        <w:rPr>
          <w:rFonts w:ascii="楷体" w:eastAsia="楷体" w:hAnsi="楷体" w:cs="楷体" w:hint="eastAsia"/>
          <w:sz w:val="32"/>
          <w:szCs w:val="32"/>
        </w:rPr>
      </w:pPr>
      <w:r>
        <w:rPr>
          <w:rFonts w:ascii="楷体" w:eastAsia="楷体" w:hAnsi="楷体" w:cs="楷体" w:hint="eastAsia"/>
          <w:sz w:val="32"/>
          <w:szCs w:val="32"/>
        </w:rPr>
        <w:t>（一）加强组织领导，强化政策落实。</w:t>
      </w:r>
    </w:p>
    <w:p w:rsidR="0076331D" w:rsidRDefault="0076331D" w:rsidP="0076331D">
      <w:pPr>
        <w:widowControl/>
        <w:spacing w:line="450" w:lineRule="atLeast"/>
        <w:ind w:firstLineChars="200" w:firstLine="640"/>
        <w:jc w:val="left"/>
        <w:outlineLvl w:val="2"/>
        <w:rPr>
          <w:rFonts w:ascii="仿宋" w:eastAsia="仿宋" w:hAnsi="仿宋" w:cs="仿宋" w:hint="eastAsia"/>
          <w:sz w:val="32"/>
          <w:szCs w:val="32"/>
        </w:rPr>
      </w:pPr>
      <w:r>
        <w:rPr>
          <w:rFonts w:ascii="仿宋" w:eastAsia="仿宋" w:hAnsi="仿宋" w:cs="仿宋" w:hint="eastAsia"/>
          <w:sz w:val="32"/>
          <w:szCs w:val="32"/>
        </w:rPr>
        <w:t>各级相关单位将残疾人辅助器具推广和服务纳入发展规划，完善保障政策和工作机制。健全完善政府主导、部门协作、社会参与的残疾人辅助器具</w:t>
      </w:r>
      <w:proofErr w:type="gramStart"/>
      <w:r>
        <w:rPr>
          <w:rFonts w:ascii="仿宋" w:eastAsia="仿宋" w:hAnsi="仿宋" w:cs="仿宋" w:hint="eastAsia"/>
          <w:sz w:val="32"/>
          <w:szCs w:val="32"/>
        </w:rPr>
        <w:t>适配服</w:t>
      </w:r>
      <w:proofErr w:type="gramEnd"/>
      <w:r>
        <w:rPr>
          <w:rFonts w:ascii="仿宋" w:eastAsia="仿宋" w:hAnsi="仿宋" w:cs="仿宋" w:hint="eastAsia"/>
          <w:sz w:val="32"/>
          <w:szCs w:val="32"/>
        </w:rPr>
        <w:t>务工作机制。按照国家和</w:t>
      </w:r>
      <w:proofErr w:type="gramStart"/>
      <w:r>
        <w:rPr>
          <w:rFonts w:ascii="仿宋" w:eastAsia="仿宋" w:hAnsi="仿宋" w:cs="仿宋" w:hint="eastAsia"/>
          <w:sz w:val="32"/>
          <w:szCs w:val="32"/>
        </w:rPr>
        <w:t>省基本</w:t>
      </w:r>
      <w:proofErr w:type="gramEnd"/>
      <w:r>
        <w:rPr>
          <w:rFonts w:ascii="仿宋" w:eastAsia="仿宋" w:hAnsi="仿宋" w:cs="仿宋" w:hint="eastAsia"/>
          <w:sz w:val="32"/>
          <w:szCs w:val="32"/>
        </w:rPr>
        <w:t>公共服务标准要求，进一步细化完善残疾人辅助器具适配补贴制度的内容和标准，加大财政保障力度，确保残疾人普遍享有基本型辅助器具</w:t>
      </w:r>
      <w:proofErr w:type="gramStart"/>
      <w:r>
        <w:rPr>
          <w:rFonts w:ascii="仿宋" w:eastAsia="仿宋" w:hAnsi="仿宋" w:cs="仿宋" w:hint="eastAsia"/>
          <w:sz w:val="32"/>
          <w:szCs w:val="32"/>
        </w:rPr>
        <w:t>适配服务</w:t>
      </w:r>
      <w:proofErr w:type="gramEnd"/>
      <w:r>
        <w:rPr>
          <w:rFonts w:ascii="仿宋" w:eastAsia="仿宋" w:hAnsi="仿宋" w:cs="仿宋" w:hint="eastAsia"/>
          <w:sz w:val="32"/>
          <w:szCs w:val="32"/>
        </w:rPr>
        <w:t>。各级残联要充分发挥牵头抓总作用，积极主动做好统筹协调工作，确保辅助器具的</w:t>
      </w:r>
      <w:proofErr w:type="gramStart"/>
      <w:r>
        <w:rPr>
          <w:rFonts w:ascii="仿宋" w:eastAsia="仿宋" w:hAnsi="仿宋" w:cs="仿宋" w:hint="eastAsia"/>
          <w:sz w:val="32"/>
          <w:szCs w:val="32"/>
        </w:rPr>
        <w:t>惠残政策</w:t>
      </w:r>
      <w:proofErr w:type="gramEnd"/>
      <w:r>
        <w:rPr>
          <w:rFonts w:ascii="仿宋" w:eastAsia="仿宋" w:hAnsi="仿宋" w:cs="仿宋" w:hint="eastAsia"/>
          <w:sz w:val="32"/>
          <w:szCs w:val="32"/>
        </w:rPr>
        <w:t>落实落细。</w:t>
      </w:r>
    </w:p>
    <w:p w:rsidR="0076331D" w:rsidRDefault="0076331D" w:rsidP="0076331D">
      <w:pPr>
        <w:widowControl/>
        <w:spacing w:line="450" w:lineRule="atLeast"/>
        <w:ind w:firstLineChars="200" w:firstLine="640"/>
        <w:jc w:val="left"/>
        <w:outlineLvl w:val="2"/>
        <w:rPr>
          <w:rFonts w:ascii="仿宋" w:eastAsia="仿宋" w:hAnsi="仿宋" w:cs="仿宋" w:hint="eastAsia"/>
          <w:color w:val="000000"/>
          <w:sz w:val="32"/>
          <w:szCs w:val="32"/>
        </w:rPr>
      </w:pPr>
      <w:r>
        <w:rPr>
          <w:rFonts w:ascii="楷体" w:eastAsia="楷体" w:hAnsi="楷体" w:cs="楷体" w:hint="eastAsia"/>
          <w:sz w:val="32"/>
          <w:szCs w:val="32"/>
        </w:rPr>
        <w:t>(二）严格资金管理，实施综合监督。</w:t>
      </w:r>
    </w:p>
    <w:p w:rsidR="0076331D" w:rsidRDefault="0076331D" w:rsidP="0076331D">
      <w:pPr>
        <w:widowControl/>
        <w:spacing w:line="450" w:lineRule="atLeas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各地要明确残疾人辅助器具</w:t>
      </w:r>
      <w:proofErr w:type="gramStart"/>
      <w:r>
        <w:rPr>
          <w:rFonts w:ascii="仿宋" w:eastAsia="仿宋" w:hAnsi="仿宋" w:cs="仿宋" w:hint="eastAsia"/>
          <w:kern w:val="0"/>
          <w:sz w:val="32"/>
          <w:szCs w:val="32"/>
        </w:rPr>
        <w:t>适配服务</w:t>
      </w:r>
      <w:proofErr w:type="gramEnd"/>
      <w:r>
        <w:rPr>
          <w:rFonts w:ascii="仿宋" w:eastAsia="仿宋" w:hAnsi="仿宋" w:cs="仿宋" w:hint="eastAsia"/>
          <w:kern w:val="0"/>
          <w:sz w:val="32"/>
          <w:szCs w:val="32"/>
        </w:rPr>
        <w:t>补助资金分配办法，依据残疾人基本需求和服务状况调查结果，及时下达年度任务和资金。要严格执行财务管理规定，加强专项资金监管，严禁用于除</w:t>
      </w:r>
      <w:r>
        <w:rPr>
          <w:rFonts w:ascii="仿宋" w:eastAsia="仿宋" w:hAnsi="仿宋" w:cs="仿宋" w:hint="eastAsia"/>
          <w:kern w:val="0"/>
          <w:sz w:val="32"/>
          <w:szCs w:val="32"/>
        </w:rPr>
        <w:lastRenderedPageBreak/>
        <w:t>残疾人辅助器具</w:t>
      </w:r>
      <w:proofErr w:type="gramStart"/>
      <w:r>
        <w:rPr>
          <w:rFonts w:ascii="仿宋" w:eastAsia="仿宋" w:hAnsi="仿宋" w:cs="仿宋" w:hint="eastAsia"/>
          <w:kern w:val="0"/>
          <w:sz w:val="32"/>
          <w:szCs w:val="32"/>
        </w:rPr>
        <w:t>适配服务</w:t>
      </w:r>
      <w:proofErr w:type="gramEnd"/>
      <w:r>
        <w:rPr>
          <w:rFonts w:ascii="仿宋" w:eastAsia="仿宋" w:hAnsi="仿宋" w:cs="仿宋" w:hint="eastAsia"/>
          <w:kern w:val="0"/>
          <w:sz w:val="32"/>
          <w:szCs w:val="32"/>
        </w:rPr>
        <w:t>以外的其它开支，不得以直接发放现金的方式支出。严防发生虚假冒领、挤占挪用和截留现象。参与弄虚作假、骗取补贴的服务机构和相关人员，依法依规处理。</w:t>
      </w:r>
    </w:p>
    <w:p w:rsidR="0076331D" w:rsidRDefault="0076331D" w:rsidP="0076331D">
      <w:pPr>
        <w:widowControl/>
        <w:spacing w:line="450" w:lineRule="atLeast"/>
        <w:jc w:val="left"/>
        <w:outlineLvl w:val="2"/>
        <w:rPr>
          <w:rFonts w:ascii="仿宋" w:eastAsia="仿宋" w:hAnsi="仿宋" w:cs="仿宋" w:hint="eastAsia"/>
          <w:kern w:val="0"/>
          <w:sz w:val="32"/>
          <w:szCs w:val="32"/>
        </w:rPr>
      </w:pPr>
      <w:r>
        <w:rPr>
          <w:rFonts w:ascii="仿宋" w:eastAsia="仿宋" w:hAnsi="仿宋" w:cs="仿宋" w:hint="eastAsia"/>
          <w:kern w:val="0"/>
          <w:sz w:val="32"/>
          <w:szCs w:val="32"/>
        </w:rPr>
        <w:t xml:space="preserve">    各地要结合本地实际，不断改进结算方式，加快项目预算执行进度。要公平、公开、公正确定服务对象，定期向社会公开残疾人接受辅助器具救助情况和补助资金使用情况，主动接受社会监督。</w:t>
      </w:r>
    </w:p>
    <w:p w:rsidR="0076331D" w:rsidRDefault="0076331D" w:rsidP="0076331D">
      <w:pPr>
        <w:widowControl/>
        <w:spacing w:line="450" w:lineRule="atLeast"/>
        <w:jc w:val="left"/>
        <w:outlineLvl w:val="2"/>
        <w:rPr>
          <w:rFonts w:ascii="楷体" w:eastAsia="楷体" w:hAnsi="楷体" w:cs="楷体" w:hint="eastAsia"/>
          <w:sz w:val="32"/>
          <w:szCs w:val="32"/>
        </w:rPr>
      </w:pPr>
      <w:r>
        <w:rPr>
          <w:rFonts w:ascii="仿宋" w:eastAsia="仿宋" w:hAnsi="仿宋" w:cs="仿宋" w:hint="eastAsia"/>
          <w:kern w:val="0"/>
          <w:sz w:val="32"/>
          <w:szCs w:val="32"/>
        </w:rPr>
        <w:t xml:space="preserve">    （三）</w:t>
      </w:r>
      <w:r>
        <w:rPr>
          <w:rFonts w:ascii="楷体" w:eastAsia="楷体" w:hAnsi="楷体" w:cs="楷体" w:hint="eastAsia"/>
          <w:sz w:val="32"/>
          <w:szCs w:val="32"/>
        </w:rPr>
        <w:t>健全辅助器具</w:t>
      </w:r>
      <w:proofErr w:type="gramStart"/>
      <w:r>
        <w:rPr>
          <w:rFonts w:ascii="楷体" w:eastAsia="楷体" w:hAnsi="楷体" w:cs="楷体" w:hint="eastAsia"/>
          <w:sz w:val="32"/>
          <w:szCs w:val="32"/>
        </w:rPr>
        <w:t>适配服务</w:t>
      </w:r>
      <w:proofErr w:type="gramEnd"/>
      <w:r>
        <w:rPr>
          <w:rFonts w:ascii="楷体" w:eastAsia="楷体" w:hAnsi="楷体" w:cs="楷体" w:hint="eastAsia"/>
          <w:sz w:val="32"/>
          <w:szCs w:val="32"/>
        </w:rPr>
        <w:t>体系，确保服务质量。</w:t>
      </w:r>
    </w:p>
    <w:p w:rsidR="0076331D" w:rsidRDefault="0076331D" w:rsidP="0076331D">
      <w:pPr>
        <w:widowControl/>
        <w:spacing w:line="450" w:lineRule="atLeast"/>
        <w:jc w:val="left"/>
        <w:outlineLvl w:val="2"/>
        <w:rPr>
          <w:rFonts w:ascii="仿宋" w:eastAsia="仿宋" w:hAnsi="仿宋" w:cs="仿宋" w:hint="eastAsia"/>
          <w:sz w:val="32"/>
          <w:szCs w:val="32"/>
        </w:rPr>
      </w:pPr>
      <w:r>
        <w:rPr>
          <w:rFonts w:ascii="仿宋" w:eastAsia="仿宋" w:hAnsi="仿宋" w:cs="仿宋" w:hint="eastAsia"/>
          <w:sz w:val="32"/>
          <w:szCs w:val="32"/>
        </w:rPr>
        <w:t xml:space="preserve">    各级残联要积极协调政府相关部门公开、竞争、择优选择残疾人辅助器具</w:t>
      </w:r>
      <w:proofErr w:type="gramStart"/>
      <w:r>
        <w:rPr>
          <w:rFonts w:ascii="仿宋" w:eastAsia="仿宋" w:hAnsi="仿宋" w:cs="仿宋" w:hint="eastAsia"/>
          <w:sz w:val="32"/>
          <w:szCs w:val="32"/>
        </w:rPr>
        <w:t>适配服务</w:t>
      </w:r>
      <w:proofErr w:type="gramEnd"/>
      <w:r>
        <w:rPr>
          <w:rFonts w:ascii="仿宋" w:eastAsia="仿宋" w:hAnsi="仿宋" w:cs="仿宋" w:hint="eastAsia"/>
          <w:sz w:val="32"/>
          <w:szCs w:val="32"/>
        </w:rPr>
        <w:t>提供机构，做好服务监督。建立《辽宁省残疾人辅助器具</w:t>
      </w:r>
      <w:proofErr w:type="gramStart"/>
      <w:r>
        <w:rPr>
          <w:rFonts w:ascii="仿宋" w:eastAsia="仿宋" w:hAnsi="仿宋" w:cs="仿宋" w:hint="eastAsia"/>
          <w:sz w:val="32"/>
          <w:szCs w:val="32"/>
        </w:rPr>
        <w:t>适配服务</w:t>
      </w:r>
      <w:proofErr w:type="gramEnd"/>
      <w:r>
        <w:rPr>
          <w:rFonts w:ascii="仿宋" w:eastAsia="仿宋" w:hAnsi="仿宋" w:cs="仿宋" w:hint="eastAsia"/>
          <w:sz w:val="32"/>
          <w:szCs w:val="32"/>
        </w:rPr>
        <w:t>目录》动态调整机制，完善服务标准。督促定点服务机构按照服务规范为残疾人开展辅助器具</w:t>
      </w:r>
      <w:proofErr w:type="gramStart"/>
      <w:r>
        <w:rPr>
          <w:rFonts w:ascii="仿宋" w:eastAsia="仿宋" w:hAnsi="仿宋" w:cs="仿宋" w:hint="eastAsia"/>
          <w:sz w:val="32"/>
          <w:szCs w:val="32"/>
        </w:rPr>
        <w:t>适配服务</w:t>
      </w:r>
      <w:proofErr w:type="gramEnd"/>
      <w:r>
        <w:rPr>
          <w:rFonts w:ascii="仿宋" w:eastAsia="仿宋" w:hAnsi="仿宋" w:cs="仿宋" w:hint="eastAsia"/>
          <w:sz w:val="32"/>
          <w:szCs w:val="32"/>
        </w:rPr>
        <w:t>。加大辅助器具</w:t>
      </w:r>
      <w:proofErr w:type="gramStart"/>
      <w:r>
        <w:rPr>
          <w:rFonts w:ascii="仿宋" w:eastAsia="仿宋" w:hAnsi="仿宋" w:cs="仿宋" w:hint="eastAsia"/>
          <w:sz w:val="32"/>
          <w:szCs w:val="32"/>
        </w:rPr>
        <w:t>适配服务</w:t>
      </w:r>
      <w:proofErr w:type="gramEnd"/>
      <w:r>
        <w:rPr>
          <w:rFonts w:ascii="仿宋" w:eastAsia="仿宋" w:hAnsi="仿宋" w:cs="仿宋" w:hint="eastAsia"/>
          <w:sz w:val="32"/>
          <w:szCs w:val="32"/>
        </w:rPr>
        <w:t>标准、服务规范推广和培训力度，做好辅助器具</w:t>
      </w:r>
      <w:proofErr w:type="gramStart"/>
      <w:r>
        <w:rPr>
          <w:rFonts w:ascii="仿宋" w:eastAsia="仿宋" w:hAnsi="仿宋" w:cs="仿宋" w:hint="eastAsia"/>
          <w:sz w:val="32"/>
          <w:szCs w:val="32"/>
        </w:rPr>
        <w:t>适配服务</w:t>
      </w:r>
      <w:proofErr w:type="gramEnd"/>
      <w:r>
        <w:rPr>
          <w:rFonts w:ascii="仿宋" w:eastAsia="仿宋" w:hAnsi="仿宋" w:cs="仿宋" w:hint="eastAsia"/>
          <w:sz w:val="32"/>
          <w:szCs w:val="32"/>
        </w:rPr>
        <w:t>质量监测、评价，提高残疾人辅助器具</w:t>
      </w:r>
      <w:proofErr w:type="gramStart"/>
      <w:r>
        <w:rPr>
          <w:rFonts w:ascii="仿宋" w:eastAsia="仿宋" w:hAnsi="仿宋" w:cs="仿宋" w:hint="eastAsia"/>
          <w:sz w:val="32"/>
          <w:szCs w:val="32"/>
        </w:rPr>
        <w:t>适配服务</w:t>
      </w:r>
      <w:proofErr w:type="gramEnd"/>
      <w:r>
        <w:rPr>
          <w:rFonts w:ascii="仿宋" w:eastAsia="仿宋" w:hAnsi="仿宋" w:cs="仿宋" w:hint="eastAsia"/>
          <w:sz w:val="32"/>
          <w:szCs w:val="32"/>
        </w:rPr>
        <w:t>质量。不断加强残疾人辅助器具专业技术人员培训，促进提升职业道德和专业服务能力。要采取多种方式，主动听取残疾人对辅助器具</w:t>
      </w:r>
      <w:proofErr w:type="gramStart"/>
      <w:r>
        <w:rPr>
          <w:rFonts w:ascii="仿宋" w:eastAsia="仿宋" w:hAnsi="仿宋" w:cs="仿宋" w:hint="eastAsia"/>
          <w:sz w:val="32"/>
          <w:szCs w:val="32"/>
        </w:rPr>
        <w:t>适配服务</w:t>
      </w:r>
      <w:proofErr w:type="gramEnd"/>
      <w:r>
        <w:rPr>
          <w:rFonts w:ascii="仿宋" w:eastAsia="仿宋" w:hAnsi="仿宋" w:cs="仿宋" w:hint="eastAsia"/>
          <w:sz w:val="32"/>
          <w:szCs w:val="32"/>
        </w:rPr>
        <w:t>的意见、建议，努力提升残疾人获得感。</w:t>
      </w:r>
    </w:p>
    <w:p w:rsidR="0076331D" w:rsidRDefault="0076331D" w:rsidP="0076331D">
      <w:pPr>
        <w:widowControl/>
        <w:spacing w:line="450" w:lineRule="atLeast"/>
        <w:ind w:firstLineChars="200" w:firstLine="640"/>
        <w:jc w:val="left"/>
        <w:rPr>
          <w:rFonts w:ascii="楷体" w:eastAsia="楷体" w:hAnsi="楷体" w:cs="楷体" w:hint="eastAsia"/>
          <w:kern w:val="0"/>
          <w:sz w:val="32"/>
          <w:szCs w:val="32"/>
        </w:rPr>
      </w:pPr>
      <w:r>
        <w:rPr>
          <w:rFonts w:ascii="楷体" w:eastAsia="楷体" w:hAnsi="楷体" w:cs="楷体" w:hint="eastAsia"/>
          <w:kern w:val="0"/>
          <w:sz w:val="32"/>
          <w:szCs w:val="32"/>
        </w:rPr>
        <w:t>（四）加强绩效评估，确保年度任务按时完成。</w:t>
      </w:r>
    </w:p>
    <w:p w:rsidR="0076331D" w:rsidRDefault="0076331D" w:rsidP="0076331D">
      <w:pPr>
        <w:widowControl/>
        <w:spacing w:line="450" w:lineRule="atLeas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各地应按照下达的辅助器具</w:t>
      </w:r>
      <w:proofErr w:type="gramStart"/>
      <w:r>
        <w:rPr>
          <w:rFonts w:ascii="仿宋" w:eastAsia="仿宋" w:hAnsi="仿宋" w:cs="仿宋" w:hint="eastAsia"/>
          <w:kern w:val="0"/>
          <w:sz w:val="32"/>
          <w:szCs w:val="32"/>
        </w:rPr>
        <w:t>适配服务</w:t>
      </w:r>
      <w:proofErr w:type="gramEnd"/>
      <w:r>
        <w:rPr>
          <w:rFonts w:ascii="仿宋" w:eastAsia="仿宋" w:hAnsi="仿宋" w:cs="仿宋" w:hint="eastAsia"/>
          <w:kern w:val="0"/>
          <w:sz w:val="32"/>
          <w:szCs w:val="32"/>
        </w:rPr>
        <w:t>项目绩效任务目标做好组织实施。通过定期评估、随机抽查、通报等方式，及时发现解决辅助器具适配项目执行中存在的问题。各级财政部门和残联</w:t>
      </w:r>
      <w:r>
        <w:rPr>
          <w:rFonts w:ascii="仿宋" w:eastAsia="仿宋" w:hAnsi="仿宋" w:cs="仿宋" w:hint="eastAsia"/>
          <w:kern w:val="0"/>
          <w:sz w:val="32"/>
          <w:szCs w:val="32"/>
        </w:rPr>
        <w:lastRenderedPageBreak/>
        <w:t>应加强专项资金预算绩效管理，确保年度预算资金按时执行。要将年度绩效评价作为下年度预算安排的重要分配因素。有条件的地区可采用第三方评估的方式开展项目绩效评估。</w:t>
      </w:r>
    </w:p>
    <w:p w:rsidR="0076331D" w:rsidRDefault="0076331D" w:rsidP="0076331D">
      <w:pPr>
        <w:widowControl/>
        <w:spacing w:line="450" w:lineRule="atLeas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本方案自2023年7月1日起实施。《关于印发〈辽宁省残疾人辅助器具</w:t>
      </w:r>
      <w:proofErr w:type="gramStart"/>
      <w:r>
        <w:rPr>
          <w:rFonts w:ascii="仿宋" w:eastAsia="仿宋" w:hAnsi="仿宋" w:cs="仿宋" w:hint="eastAsia"/>
          <w:kern w:val="0"/>
          <w:sz w:val="32"/>
          <w:szCs w:val="32"/>
        </w:rPr>
        <w:t>适配服</w:t>
      </w:r>
      <w:proofErr w:type="gramEnd"/>
      <w:r>
        <w:rPr>
          <w:rFonts w:ascii="仿宋" w:eastAsia="仿宋" w:hAnsi="仿宋" w:cs="仿宋" w:hint="eastAsia"/>
          <w:kern w:val="0"/>
          <w:sz w:val="32"/>
          <w:szCs w:val="32"/>
        </w:rPr>
        <w:t>务实施方案〉的通知》（辽残联发〔2017〕16号）同时废止。</w:t>
      </w:r>
    </w:p>
    <w:p w:rsidR="0076331D" w:rsidRDefault="0076331D" w:rsidP="0076331D">
      <w:pPr>
        <w:widowControl/>
        <w:spacing w:line="450" w:lineRule="atLeast"/>
        <w:rPr>
          <w:rFonts w:ascii="黑体" w:eastAsia="黑体" w:hAnsi="黑体" w:cs="黑体" w:hint="eastAsia"/>
          <w:color w:val="000000"/>
          <w:sz w:val="32"/>
          <w:szCs w:val="32"/>
        </w:rPr>
      </w:pPr>
      <w:r>
        <w:rPr>
          <w:rFonts w:ascii="黑体" w:eastAsia="黑体" w:hAnsi="黑体" w:cs="黑体" w:hint="eastAsia"/>
          <w:color w:val="000000"/>
          <w:sz w:val="32"/>
          <w:szCs w:val="32"/>
        </w:rPr>
        <w:t xml:space="preserve">   </w:t>
      </w:r>
    </w:p>
    <w:p w:rsidR="0076331D" w:rsidRDefault="0076331D" w:rsidP="0076331D">
      <w:pPr>
        <w:widowControl/>
        <w:spacing w:line="450" w:lineRule="atLeast"/>
        <w:ind w:firstLineChars="200" w:firstLine="640"/>
        <w:rPr>
          <w:rFonts w:ascii="仿宋_GB2312" w:eastAsia="仿宋_GB2312" w:hAnsi="仿宋_GB2312" w:cs="仿宋_GB2312" w:hint="eastAsia"/>
          <w:color w:val="000000"/>
          <w:sz w:val="32"/>
          <w:szCs w:val="32"/>
        </w:rPr>
      </w:pPr>
      <w:r>
        <w:rPr>
          <w:rFonts w:ascii="仿宋" w:eastAsia="仿宋" w:hAnsi="仿宋" w:cs="仿宋" w:hint="eastAsia"/>
          <w:color w:val="000000"/>
          <w:sz w:val="32"/>
          <w:szCs w:val="32"/>
        </w:rPr>
        <w:t>附件：</w:t>
      </w:r>
      <w:r>
        <w:rPr>
          <w:rFonts w:ascii="仿宋_GB2312" w:eastAsia="仿宋_GB2312" w:hAnsi="仿宋_GB2312" w:cs="仿宋_GB2312" w:hint="eastAsia"/>
          <w:color w:val="000000"/>
          <w:sz w:val="32"/>
          <w:szCs w:val="32"/>
        </w:rPr>
        <w:t>1.辽宁省残疾人辅助器具适配补贴目录（2022版）</w:t>
      </w:r>
    </w:p>
    <w:p w:rsidR="0076331D" w:rsidRDefault="0076331D" w:rsidP="0076331D">
      <w:pPr>
        <w:widowControl/>
        <w:spacing w:line="450" w:lineRule="atLeast"/>
        <w:ind w:firstLineChars="500" w:firstLine="1600"/>
        <w:jc w:val="left"/>
        <w:rPr>
          <w:rFonts w:ascii="仿宋_GB2312" w:eastAsia="仿宋_GB2312" w:hAnsi="仿宋_GB2312" w:cs="仿宋_GB2312" w:hint="eastAsia"/>
          <w:bCs/>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bCs/>
          <w:sz w:val="32"/>
          <w:szCs w:val="32"/>
        </w:rPr>
        <w:t>辽宁省残疾儿童和残疾人辅助器具申请表</w:t>
      </w:r>
    </w:p>
    <w:p w:rsidR="0076331D" w:rsidRDefault="0076331D" w:rsidP="0076331D">
      <w:pPr>
        <w:ind w:firstLineChars="500" w:firstLine="16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3.残疾人辅助器具机构服务协议</w:t>
      </w:r>
    </w:p>
    <w:p w:rsidR="0076331D" w:rsidRDefault="0076331D" w:rsidP="0076331D">
      <w:pPr>
        <w:ind w:firstLineChars="500" w:firstLine="16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4.未同时享受辅助器具适配补贴承诺书</w:t>
      </w:r>
    </w:p>
    <w:p w:rsidR="0076331D" w:rsidRDefault="0076331D" w:rsidP="0076331D">
      <w:pPr>
        <w:widowControl/>
        <w:spacing w:line="450" w:lineRule="atLeast"/>
        <w:jc w:val="left"/>
        <w:rPr>
          <w:rFonts w:ascii="仿宋" w:eastAsia="仿宋" w:hAnsi="仿宋" w:cs="仿宋" w:hint="eastAsia"/>
          <w:color w:val="555555"/>
          <w:kern w:val="0"/>
          <w:sz w:val="32"/>
          <w:szCs w:val="32"/>
        </w:rPr>
      </w:pPr>
    </w:p>
    <w:p w:rsidR="0076331D" w:rsidRDefault="0076331D" w:rsidP="0076331D">
      <w:pPr>
        <w:widowControl/>
        <w:spacing w:line="450" w:lineRule="atLeast"/>
        <w:jc w:val="left"/>
        <w:rPr>
          <w:rFonts w:ascii="仿宋" w:eastAsia="仿宋" w:hAnsi="仿宋" w:cs="仿宋" w:hint="eastAsia"/>
          <w:color w:val="555555"/>
          <w:kern w:val="0"/>
          <w:sz w:val="32"/>
          <w:szCs w:val="32"/>
        </w:rPr>
      </w:pPr>
    </w:p>
    <w:p w:rsidR="0076331D" w:rsidRDefault="0076331D" w:rsidP="0076331D">
      <w:pPr>
        <w:widowControl/>
        <w:spacing w:line="450" w:lineRule="atLeast"/>
        <w:jc w:val="left"/>
        <w:rPr>
          <w:rFonts w:ascii="仿宋" w:eastAsia="仿宋" w:hAnsi="仿宋" w:cs="仿宋" w:hint="eastAsia"/>
          <w:color w:val="555555"/>
          <w:kern w:val="0"/>
          <w:sz w:val="32"/>
          <w:szCs w:val="32"/>
        </w:rPr>
      </w:pPr>
    </w:p>
    <w:p w:rsidR="0076331D" w:rsidRDefault="0076331D" w:rsidP="0076331D">
      <w:pPr>
        <w:widowControl/>
        <w:spacing w:line="450" w:lineRule="atLeast"/>
        <w:jc w:val="left"/>
        <w:rPr>
          <w:rFonts w:ascii="仿宋" w:eastAsia="仿宋" w:hAnsi="仿宋" w:cs="仿宋" w:hint="eastAsia"/>
          <w:color w:val="555555"/>
          <w:kern w:val="0"/>
          <w:sz w:val="32"/>
          <w:szCs w:val="32"/>
        </w:rPr>
      </w:pPr>
    </w:p>
    <w:p w:rsidR="0076331D" w:rsidRDefault="0076331D" w:rsidP="0076331D">
      <w:pPr>
        <w:widowControl/>
        <w:spacing w:line="450" w:lineRule="atLeast"/>
        <w:jc w:val="left"/>
        <w:rPr>
          <w:rFonts w:ascii="仿宋" w:eastAsia="仿宋" w:hAnsi="仿宋" w:cs="仿宋" w:hint="eastAsia"/>
          <w:color w:val="555555"/>
          <w:kern w:val="0"/>
          <w:sz w:val="32"/>
          <w:szCs w:val="32"/>
        </w:rPr>
        <w:sectPr w:rsidR="0076331D">
          <w:footerReference w:type="default" r:id="rId8"/>
          <w:pgSz w:w="11906" w:h="16838"/>
          <w:pgMar w:top="1701" w:right="1531" w:bottom="1984" w:left="1531" w:header="851" w:footer="992" w:gutter="0"/>
          <w:cols w:space="720"/>
          <w:docGrid w:type="lines" w:linePitch="312"/>
        </w:sectPr>
      </w:pPr>
    </w:p>
    <w:p w:rsidR="0076331D" w:rsidRDefault="0076331D" w:rsidP="0076331D">
      <w:pPr>
        <w:widowControl/>
        <w:spacing w:line="450" w:lineRule="atLeast"/>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附件1   辽宁省残疾人辅助器具适配补贴目录（2022版）</w:t>
      </w:r>
    </w:p>
    <w:tbl>
      <w:tblPr>
        <w:tblW w:w="0" w:type="auto"/>
        <w:tblInd w:w="108" w:type="dxa"/>
        <w:tblLayout w:type="fixed"/>
        <w:tblLook w:val="0000" w:firstRow="0" w:lastRow="0" w:firstColumn="0" w:lastColumn="0" w:noHBand="0" w:noVBand="0"/>
      </w:tblPr>
      <w:tblGrid>
        <w:gridCol w:w="486"/>
        <w:gridCol w:w="967"/>
        <w:gridCol w:w="1129"/>
        <w:gridCol w:w="1110"/>
        <w:gridCol w:w="962"/>
        <w:gridCol w:w="2851"/>
        <w:gridCol w:w="448"/>
        <w:gridCol w:w="785"/>
      </w:tblGrid>
      <w:tr w:rsidR="0076331D" w:rsidTr="00CD5DFF">
        <w:trPr>
          <w:trHeight w:val="57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b/>
                <w:bCs/>
                <w:kern w:val="0"/>
                <w:sz w:val="18"/>
                <w:szCs w:val="18"/>
              </w:rPr>
            </w:pPr>
            <w:r>
              <w:rPr>
                <w:rFonts w:ascii="宋体" w:hAnsi="宋体" w:cs="宋体" w:hint="eastAsia"/>
                <w:b/>
                <w:bCs/>
                <w:kern w:val="0"/>
                <w:sz w:val="18"/>
                <w:szCs w:val="18"/>
              </w:rPr>
              <w:t>序号</w:t>
            </w:r>
          </w:p>
        </w:tc>
        <w:tc>
          <w:tcPr>
            <w:tcW w:w="967"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b/>
                <w:bCs/>
                <w:kern w:val="0"/>
                <w:sz w:val="18"/>
                <w:szCs w:val="18"/>
              </w:rPr>
            </w:pPr>
            <w:proofErr w:type="gramStart"/>
            <w:r>
              <w:rPr>
                <w:rFonts w:ascii="宋体" w:hAnsi="宋体" w:cs="宋体" w:hint="eastAsia"/>
                <w:b/>
                <w:bCs/>
                <w:kern w:val="0"/>
                <w:sz w:val="18"/>
                <w:szCs w:val="18"/>
              </w:rPr>
              <w:t>主类</w:t>
            </w:r>
            <w:proofErr w:type="gramEnd"/>
          </w:p>
        </w:tc>
        <w:tc>
          <w:tcPr>
            <w:tcW w:w="1129"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b/>
                <w:bCs/>
                <w:kern w:val="0"/>
                <w:sz w:val="18"/>
                <w:szCs w:val="18"/>
              </w:rPr>
            </w:pPr>
            <w:proofErr w:type="gramStart"/>
            <w:r>
              <w:rPr>
                <w:rFonts w:ascii="宋体" w:hAnsi="宋体" w:cs="宋体" w:hint="eastAsia"/>
                <w:b/>
                <w:bCs/>
                <w:kern w:val="0"/>
                <w:sz w:val="18"/>
                <w:szCs w:val="18"/>
              </w:rPr>
              <w:t>次类</w:t>
            </w:r>
            <w:proofErr w:type="gramEnd"/>
          </w:p>
        </w:tc>
        <w:tc>
          <w:tcPr>
            <w:tcW w:w="1110"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b/>
                <w:bCs/>
                <w:kern w:val="0"/>
                <w:sz w:val="18"/>
                <w:szCs w:val="18"/>
              </w:rPr>
            </w:pPr>
            <w:r>
              <w:rPr>
                <w:rFonts w:ascii="宋体" w:hAnsi="宋体" w:cs="宋体" w:hint="eastAsia"/>
                <w:b/>
                <w:bCs/>
                <w:kern w:val="0"/>
                <w:sz w:val="18"/>
                <w:szCs w:val="18"/>
              </w:rPr>
              <w:t>辅具名称</w:t>
            </w:r>
          </w:p>
        </w:tc>
        <w:tc>
          <w:tcPr>
            <w:tcW w:w="962"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b/>
                <w:bCs/>
                <w:kern w:val="0"/>
                <w:sz w:val="18"/>
                <w:szCs w:val="18"/>
              </w:rPr>
            </w:pPr>
            <w:r>
              <w:rPr>
                <w:rFonts w:ascii="宋体" w:hAnsi="宋体" w:cs="宋体" w:hint="eastAsia"/>
                <w:b/>
                <w:bCs/>
                <w:kern w:val="0"/>
                <w:sz w:val="18"/>
                <w:szCs w:val="18"/>
              </w:rPr>
              <w:t>主要使用人群</w:t>
            </w:r>
          </w:p>
        </w:tc>
        <w:tc>
          <w:tcPr>
            <w:tcW w:w="2851"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b/>
                <w:bCs/>
                <w:kern w:val="0"/>
                <w:sz w:val="18"/>
                <w:szCs w:val="18"/>
              </w:rPr>
            </w:pPr>
            <w:r>
              <w:rPr>
                <w:rFonts w:ascii="宋体" w:hAnsi="宋体" w:cs="宋体" w:hint="eastAsia"/>
                <w:b/>
                <w:bCs/>
                <w:kern w:val="0"/>
                <w:sz w:val="18"/>
                <w:szCs w:val="18"/>
              </w:rPr>
              <w:t>适用对象</w:t>
            </w:r>
          </w:p>
        </w:tc>
        <w:tc>
          <w:tcPr>
            <w:tcW w:w="448"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b/>
                <w:bCs/>
                <w:kern w:val="0"/>
                <w:sz w:val="18"/>
                <w:szCs w:val="18"/>
              </w:rPr>
            </w:pPr>
            <w:r>
              <w:rPr>
                <w:rFonts w:ascii="宋体" w:hAnsi="宋体" w:cs="宋体" w:hint="eastAsia"/>
                <w:b/>
                <w:bCs/>
                <w:kern w:val="0"/>
                <w:sz w:val="18"/>
                <w:szCs w:val="18"/>
              </w:rPr>
              <w:t>单位</w:t>
            </w:r>
          </w:p>
        </w:tc>
        <w:tc>
          <w:tcPr>
            <w:tcW w:w="785"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b/>
                <w:bCs/>
                <w:kern w:val="0"/>
                <w:sz w:val="18"/>
                <w:szCs w:val="18"/>
              </w:rPr>
            </w:pPr>
            <w:r>
              <w:rPr>
                <w:rFonts w:ascii="宋体" w:hAnsi="宋体" w:cs="宋体" w:hint="eastAsia"/>
                <w:b/>
                <w:bCs/>
                <w:kern w:val="0"/>
                <w:sz w:val="18"/>
                <w:szCs w:val="18"/>
              </w:rPr>
              <w:t>年限</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967" w:type="dxa"/>
            <w:vMerge w:val="restart"/>
            <w:tcBorders>
              <w:top w:val="nil"/>
              <w:left w:val="single" w:sz="4" w:space="0" w:color="auto"/>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通用型：04个人医疗辅助器具</w:t>
            </w:r>
          </w:p>
        </w:tc>
        <w:tc>
          <w:tcPr>
            <w:tcW w:w="1129"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04 19 给药辅助器具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语音或盲文药盒</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长期服药，经评估需适配的视力功能障碍者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nil"/>
              <w:bottom w:val="single" w:sz="4" w:space="0" w:color="000000"/>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04 24 身体、生理和生化检测设备及材料</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语音血压计</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需定期进行血压监测，经评估需适配的视力功能障碍者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000000"/>
              <w:right w:val="single" w:sz="4" w:space="0" w:color="auto"/>
            </w:tcBorders>
            <w:vAlign w:val="center"/>
          </w:tcPr>
          <w:p w:rsidR="0076331D" w:rsidRDefault="0076331D" w:rsidP="00CD5DFF">
            <w:pPr>
              <w:widowControl/>
              <w:jc w:val="left"/>
              <w:rPr>
                <w:rFonts w:ascii="宋体" w:hAnsi="宋体" w:cs="宋体"/>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语音体温计</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000000"/>
              <w:right w:val="single" w:sz="4" w:space="0" w:color="auto"/>
            </w:tcBorders>
            <w:vAlign w:val="center"/>
          </w:tcPr>
          <w:p w:rsidR="0076331D" w:rsidRDefault="0076331D" w:rsidP="00CD5DFF">
            <w:pPr>
              <w:widowControl/>
              <w:jc w:val="left"/>
              <w:rPr>
                <w:rFonts w:ascii="宋体" w:hAnsi="宋体" w:cs="宋体"/>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语音血糖仪</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需定期进行血糖监测，经评估需适配的视力功能障碍者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nil"/>
              <w:bottom w:val="single" w:sz="4" w:space="0" w:color="000000"/>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04 33 保护组织完整性的辅助器具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防褥疮</w:t>
            </w:r>
            <w:proofErr w:type="gramStart"/>
            <w:r>
              <w:rPr>
                <w:rFonts w:ascii="宋体" w:hAnsi="宋体" w:cs="宋体" w:hint="eastAsia"/>
                <w:kern w:val="0"/>
                <w:sz w:val="18"/>
                <w:szCs w:val="18"/>
              </w:rPr>
              <w:t>座垫</w:t>
            </w:r>
            <w:proofErr w:type="gramEnd"/>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长时间乘坐轮椅、皮肤感觉功能减退或丧失、或无法自行改变体位的，经评估需适配的肢体功能障碍者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张</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000000"/>
              <w:right w:val="single" w:sz="4" w:space="0" w:color="auto"/>
            </w:tcBorders>
            <w:vAlign w:val="center"/>
          </w:tcPr>
          <w:p w:rsidR="0076331D" w:rsidRDefault="0076331D" w:rsidP="00CD5DFF">
            <w:pPr>
              <w:widowControl/>
              <w:jc w:val="left"/>
              <w:rPr>
                <w:rFonts w:ascii="宋体" w:hAnsi="宋体" w:cs="宋体"/>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防褥疮床垫</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长时间乘坐轮椅、皮肤感觉功能减退或丧失、或无法自行改变体位的，经评估需适配的肢体功能障碍者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张</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 48 运动、肌力和平衡训练的设备</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站立架（成人、儿童）</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站立困难或需辅助才能站立，经评估需适配的肢体功能障碍者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967" w:type="dxa"/>
            <w:vMerge w:val="restart"/>
            <w:tcBorders>
              <w:top w:val="nil"/>
              <w:left w:val="single" w:sz="4" w:space="0" w:color="auto"/>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通用型:04个人医疗辅助器具</w:t>
            </w:r>
          </w:p>
        </w:tc>
        <w:tc>
          <w:tcPr>
            <w:tcW w:w="1129" w:type="dxa"/>
            <w:vMerge/>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站立</w:t>
            </w:r>
            <w:proofErr w:type="gramStart"/>
            <w:r>
              <w:rPr>
                <w:rFonts w:ascii="宋体" w:hAnsi="宋体" w:cs="宋体" w:hint="eastAsia"/>
                <w:kern w:val="0"/>
                <w:sz w:val="18"/>
                <w:szCs w:val="18"/>
              </w:rPr>
              <w:t>支撑台</w:t>
            </w:r>
            <w:proofErr w:type="gramEnd"/>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站立困难或需辅助才能站立，经评估需适配的肢体功能障碍者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9</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站立助行器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站立困难或需辅助才能站立行走，经评估需适配的肢体功能障碍者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个人肌力康复训练系统</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需改善肌力、关节活动度和平衡能力，经评估需适配的肢体功能障碍者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b/>
                <w:bCs/>
                <w:kern w:val="0"/>
                <w:sz w:val="18"/>
                <w:szCs w:val="18"/>
              </w:rPr>
            </w:pPr>
            <w:r>
              <w:rPr>
                <w:rFonts w:ascii="宋体" w:hAnsi="宋体" w:cs="宋体" w:hint="eastAsia"/>
                <w:b/>
                <w:bCs/>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b/>
                <w:bCs/>
                <w:kern w:val="0"/>
                <w:sz w:val="18"/>
                <w:szCs w:val="18"/>
              </w:rPr>
            </w:pPr>
            <w:r>
              <w:rPr>
                <w:rFonts w:ascii="宋体" w:hAnsi="宋体" w:cs="宋体" w:hint="eastAsia"/>
                <w:b/>
                <w:bCs/>
                <w:kern w:val="0"/>
                <w:sz w:val="18"/>
                <w:szCs w:val="18"/>
              </w:rPr>
              <w:t>5</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967" w:type="dxa"/>
            <w:vMerge w:val="restart"/>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通用型：05技能训练辅助器具</w:t>
            </w:r>
          </w:p>
        </w:tc>
        <w:tc>
          <w:tcPr>
            <w:tcW w:w="1129" w:type="dxa"/>
            <w:vMerge w:val="restart"/>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05 03 沟通治疗和沟通训练辅助器具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语音及言语训练辅助器具</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听力、语言、智力、精神残疾人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需改善应用语音和言语的能力，经评估需适配的功能障碍者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阅读技能开发训练材料</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视力、听力、语言、智力、精神残疾人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需训练和开发阅读技能，经评估需适配的功能障碍者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05 06 替代增强沟通训练辅助器具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图标和符号训练辅助器具</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视力、听力、语言、智力、精神残疾人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需训练和学习特定沟通简化信息，经评估需适配的功能障碍者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lastRenderedPageBreak/>
              <w:t>14</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05 12 认知技能训练辅助器具</w:t>
            </w:r>
          </w:p>
        </w:tc>
        <w:tc>
          <w:tcPr>
            <w:tcW w:w="1110"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逻辑行为能力训练辅助器具</w:t>
            </w:r>
          </w:p>
        </w:tc>
        <w:tc>
          <w:tcPr>
            <w:tcW w:w="96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视力、智力、精神残疾人</w:t>
            </w:r>
          </w:p>
        </w:tc>
        <w:tc>
          <w:tcPr>
            <w:tcW w:w="285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需训练注意力、视觉追随能力、扫视能力、物体辨别能力， 或改善认知障碍，经评估需适配的功能障碍者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785"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认知益智辅助器具</w:t>
            </w:r>
          </w:p>
        </w:tc>
        <w:tc>
          <w:tcPr>
            <w:tcW w:w="962"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智力、精神残疾人</w:t>
            </w:r>
          </w:p>
        </w:tc>
        <w:tc>
          <w:tcPr>
            <w:tcW w:w="2851" w:type="dxa"/>
            <w:tcBorders>
              <w:top w:val="single" w:sz="4" w:space="0" w:color="auto"/>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需改善认知障碍，经评估需适配的功能障碍者</w:t>
            </w:r>
          </w:p>
        </w:tc>
        <w:tc>
          <w:tcPr>
            <w:tcW w:w="448"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智障知觉与技能训练仪</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智力、精神残疾人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需改善认知障碍，经评估需适配的功能障碍者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17</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05 15 基本技能训练辅助器具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感觉统合训练辅助器具</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智力、精神残疾人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需改善感觉统合失调，经评估需适配的功能障碍者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智障知觉与技能训练仪</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智力、精神残疾人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需改善认知障碍，经评估需适配的功能障碍者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19</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启智类辅助器具</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智力、精神残疾人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需改善认知障碍，经评估需适配的功能障碍者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05 27 社交技能训练辅助器具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社会行为训练辅助器具</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智力、精神残疾人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需改善社会行为能力，经评估需适配的功能障碍者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21</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玩教辅助器具</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智力、精神残疾人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需改善认知、沟通、学习等能力，经评估需适配的功能障碍者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行为问题训练辅具</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智力、精神残疾人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需改善社会行为能力，训练和学习特定沟通简化信息、改善应用言语的能力，经评估需适配的功能障碍症。</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23</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交流沟通能力训练辅具</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智力、精神残疾人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需改善社会行为能力，训练和学习特定沟通简化信息、改善应用言语的能力，经评估需适配的功能障碍症。</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盲用休闲训练辅助器具</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967"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通用型：05技能训练辅助器具</w:t>
            </w:r>
          </w:p>
        </w:tc>
        <w:tc>
          <w:tcPr>
            <w:tcW w:w="1129"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05 30 输入器件控制及操作产品和货物的训练辅助器具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用鼠标、键盘、操纵杆</w:t>
            </w:r>
            <w:r>
              <w:rPr>
                <w:rFonts w:ascii="宋体" w:hAnsi="宋体" w:cs="宋体" w:hint="eastAsia"/>
                <w:kern w:val="0"/>
                <w:sz w:val="18"/>
                <w:szCs w:val="18"/>
              </w:rPr>
              <w:br/>
              <w:t>、触摸、</w:t>
            </w:r>
            <w:proofErr w:type="gramStart"/>
            <w:r>
              <w:rPr>
                <w:rFonts w:ascii="宋体" w:hAnsi="宋体" w:cs="宋体" w:hint="eastAsia"/>
                <w:kern w:val="0"/>
                <w:sz w:val="18"/>
                <w:szCs w:val="18"/>
              </w:rPr>
              <w:t>脑控等</w:t>
            </w:r>
            <w:proofErr w:type="gramEnd"/>
            <w:r>
              <w:rPr>
                <w:rFonts w:ascii="宋体" w:hAnsi="宋体" w:cs="宋体" w:hint="eastAsia"/>
                <w:kern w:val="0"/>
                <w:sz w:val="18"/>
                <w:szCs w:val="18"/>
              </w:rPr>
              <w:t>训练辅助器具</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视力、肢体、智力、精神残疾人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需改善操作电脑或物品的控制和训练行为，经评估需适配的功能障碍者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26</w:t>
            </w:r>
          </w:p>
        </w:tc>
        <w:tc>
          <w:tcPr>
            <w:tcW w:w="967" w:type="dxa"/>
            <w:vMerge w:val="restart"/>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特殊型：06矫形器和假肢</w:t>
            </w:r>
          </w:p>
        </w:tc>
        <w:tc>
          <w:tcPr>
            <w:tcW w:w="1129"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0603脊柱和</w:t>
            </w:r>
            <w:proofErr w:type="gramStart"/>
            <w:r>
              <w:rPr>
                <w:rFonts w:ascii="宋体" w:hAnsi="宋体" w:cs="宋体" w:hint="eastAsia"/>
                <w:kern w:val="0"/>
                <w:sz w:val="18"/>
                <w:szCs w:val="18"/>
              </w:rPr>
              <w:t>颅部</w:t>
            </w:r>
            <w:proofErr w:type="gramEnd"/>
            <w:r>
              <w:rPr>
                <w:rFonts w:ascii="宋体" w:hAnsi="宋体" w:cs="宋体" w:hint="eastAsia"/>
                <w:kern w:val="0"/>
                <w:sz w:val="18"/>
                <w:szCs w:val="18"/>
              </w:rPr>
              <w:t>矫形器</w:t>
            </w:r>
          </w:p>
        </w:tc>
        <w:tc>
          <w:tcPr>
            <w:tcW w:w="1110"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脊柱矫形器</w:t>
            </w:r>
          </w:p>
        </w:tc>
        <w:tc>
          <w:tcPr>
            <w:tcW w:w="96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适用于脊柱损伤或变形，经评估适合装配的肢体功能障碍者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lastRenderedPageBreak/>
              <w:t>27</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 xml:space="preserve">06 06 </w:t>
            </w:r>
            <w:proofErr w:type="gramEnd"/>
            <w:r>
              <w:rPr>
                <w:rFonts w:ascii="宋体" w:hAnsi="宋体" w:cs="宋体" w:hint="eastAsia"/>
                <w:kern w:val="0"/>
                <w:sz w:val="18"/>
                <w:szCs w:val="18"/>
              </w:rPr>
              <w:t>上肢矫形器</w:t>
            </w:r>
          </w:p>
        </w:tc>
        <w:tc>
          <w:tcPr>
            <w:tcW w:w="1110"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腕手矫形器</w:t>
            </w:r>
            <w:proofErr w:type="gramEnd"/>
          </w:p>
        </w:tc>
        <w:tc>
          <w:tcPr>
            <w:tcW w:w="96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适用于手部畸形、掌指关节不能主动伸展、垂腕等功能障碍，经过评估需要装配的肢体功能障碍者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06 12 下肢矫形器</w:t>
            </w:r>
          </w:p>
        </w:tc>
        <w:tc>
          <w:tcPr>
            <w:tcW w:w="1110"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踝足矫形器</w:t>
            </w:r>
            <w:proofErr w:type="gramEnd"/>
          </w:p>
        </w:tc>
        <w:tc>
          <w:tcPr>
            <w:tcW w:w="962"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适用于伤病导致的足下垂、内外翻足、踝关节无法控制等功能障碍，经过评估需要装配的肢体功能障碍者</w:t>
            </w:r>
          </w:p>
        </w:tc>
        <w:tc>
          <w:tcPr>
            <w:tcW w:w="448"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29</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支条</w:t>
            </w:r>
            <w:proofErr w:type="gramStart"/>
            <w:r>
              <w:rPr>
                <w:rFonts w:ascii="宋体" w:hAnsi="宋体" w:cs="宋体" w:hint="eastAsia"/>
                <w:kern w:val="0"/>
                <w:sz w:val="18"/>
                <w:szCs w:val="18"/>
              </w:rPr>
              <w:t>式踝足矫形器</w:t>
            </w:r>
            <w:proofErr w:type="gramEnd"/>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适用于伤病导致的足下垂、内外翻足、踝关节无法控制等功能障碍，经过评估需要装配的肢体功能障碍者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膝踝足矫形器</w:t>
            </w:r>
            <w:proofErr w:type="gramEnd"/>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适用于膝内翻、膝外翻、</w:t>
            </w:r>
            <w:proofErr w:type="gramStart"/>
            <w:r>
              <w:rPr>
                <w:rFonts w:ascii="宋体" w:hAnsi="宋体" w:cs="宋体" w:hint="eastAsia"/>
                <w:kern w:val="0"/>
                <w:sz w:val="18"/>
                <w:szCs w:val="18"/>
              </w:rPr>
              <w:t>膝过伸</w:t>
            </w:r>
            <w:proofErr w:type="gramEnd"/>
            <w:r>
              <w:rPr>
                <w:rFonts w:ascii="宋体" w:hAnsi="宋体" w:cs="宋体" w:hint="eastAsia"/>
                <w:kern w:val="0"/>
                <w:sz w:val="18"/>
                <w:szCs w:val="18"/>
              </w:rPr>
              <w:t>、屈膝肌无力、膝韧带损伤、膝关节骨性关节炎等疾病引起的功能障碍，经过评估需要装配的肢体功能障碍者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31</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膝</w:t>
            </w:r>
            <w:proofErr w:type="gramEnd"/>
            <w:r>
              <w:rPr>
                <w:rFonts w:ascii="宋体" w:hAnsi="宋体" w:cs="宋体" w:hint="eastAsia"/>
                <w:kern w:val="0"/>
                <w:sz w:val="18"/>
                <w:szCs w:val="18"/>
              </w:rPr>
              <w:t>矫形器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适用于膝内翻、膝外翻、</w:t>
            </w:r>
            <w:proofErr w:type="gramStart"/>
            <w:r>
              <w:rPr>
                <w:rFonts w:ascii="宋体" w:hAnsi="宋体" w:cs="宋体" w:hint="eastAsia"/>
                <w:kern w:val="0"/>
                <w:sz w:val="18"/>
                <w:szCs w:val="18"/>
              </w:rPr>
              <w:t>膝过伸</w:t>
            </w:r>
            <w:proofErr w:type="gramEnd"/>
            <w:r>
              <w:rPr>
                <w:rFonts w:ascii="宋体" w:hAnsi="宋体" w:cs="宋体" w:hint="eastAsia"/>
                <w:kern w:val="0"/>
                <w:sz w:val="18"/>
                <w:szCs w:val="18"/>
              </w:rPr>
              <w:t>、屈膝肌无力、膝韧带损伤、膝关节骨性关节炎等疾病引起的功能障碍，经过评估需要装配的肢体功能障碍者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06 18 上肢假肢</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腕</w:t>
            </w:r>
            <w:proofErr w:type="gramEnd"/>
            <w:r>
              <w:rPr>
                <w:rFonts w:ascii="宋体" w:hAnsi="宋体" w:cs="宋体" w:hint="eastAsia"/>
                <w:kern w:val="0"/>
                <w:sz w:val="18"/>
                <w:szCs w:val="18"/>
              </w:rPr>
              <w:t>离断假肢</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w:t>
            </w:r>
            <w:proofErr w:type="gramStart"/>
            <w:r>
              <w:rPr>
                <w:rFonts w:ascii="宋体" w:hAnsi="宋体" w:cs="宋体" w:hint="eastAsia"/>
                <w:kern w:val="0"/>
                <w:sz w:val="18"/>
                <w:szCs w:val="18"/>
              </w:rPr>
              <w:t>腕</w:t>
            </w:r>
            <w:proofErr w:type="gramEnd"/>
            <w:r>
              <w:rPr>
                <w:rFonts w:ascii="宋体" w:hAnsi="宋体" w:cs="宋体" w:hint="eastAsia"/>
                <w:kern w:val="0"/>
                <w:sz w:val="18"/>
                <w:szCs w:val="18"/>
              </w:rPr>
              <w:t>离断或前臂长残肢的截肢者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33</w:t>
            </w:r>
          </w:p>
        </w:tc>
        <w:tc>
          <w:tcPr>
            <w:tcW w:w="967" w:type="dxa"/>
            <w:vMerge w:val="restart"/>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特殊型：06矫形器和假肢</w:t>
            </w:r>
          </w:p>
        </w:tc>
        <w:tc>
          <w:tcPr>
            <w:tcW w:w="1129" w:type="dxa"/>
            <w:vMerge w:val="restart"/>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06 18 上肢假肢</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肘</w:t>
            </w:r>
            <w:proofErr w:type="gramEnd"/>
            <w:r>
              <w:rPr>
                <w:rFonts w:ascii="宋体" w:hAnsi="宋体" w:cs="宋体" w:hint="eastAsia"/>
                <w:kern w:val="0"/>
                <w:sz w:val="18"/>
                <w:szCs w:val="18"/>
              </w:rPr>
              <w:t>离断假肢</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w:t>
            </w:r>
            <w:proofErr w:type="gramStart"/>
            <w:r>
              <w:rPr>
                <w:rFonts w:ascii="宋体" w:hAnsi="宋体" w:cs="宋体" w:hint="eastAsia"/>
                <w:kern w:val="0"/>
                <w:sz w:val="18"/>
                <w:szCs w:val="18"/>
              </w:rPr>
              <w:t>肘</w:t>
            </w:r>
            <w:proofErr w:type="gramEnd"/>
            <w:r>
              <w:rPr>
                <w:rFonts w:ascii="宋体" w:hAnsi="宋体" w:cs="宋体" w:hint="eastAsia"/>
                <w:kern w:val="0"/>
                <w:sz w:val="18"/>
                <w:szCs w:val="18"/>
              </w:rPr>
              <w:t>离断或上臂残肢过长、前臂极短残肢的截肢者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34</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前臂假肢</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适用于前臂截肢者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35</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上臂假肢</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适用于上臂截肢者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肩部假肢</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w:t>
            </w:r>
            <w:proofErr w:type="gramStart"/>
            <w:r>
              <w:rPr>
                <w:rFonts w:ascii="宋体" w:hAnsi="宋体" w:cs="宋体" w:hint="eastAsia"/>
                <w:kern w:val="0"/>
                <w:sz w:val="18"/>
                <w:szCs w:val="18"/>
              </w:rPr>
              <w:t>肩</w:t>
            </w:r>
            <w:proofErr w:type="gramEnd"/>
            <w:r>
              <w:rPr>
                <w:rFonts w:ascii="宋体" w:hAnsi="宋体" w:cs="宋体" w:hint="eastAsia"/>
                <w:kern w:val="0"/>
                <w:sz w:val="18"/>
                <w:szCs w:val="18"/>
              </w:rPr>
              <w:t>离断或上臂残肢过短的截肢者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37</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前臂肌电假肢</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双侧上肢截肢者，其中与装配假肢对应部位经测试有实用</w:t>
            </w:r>
            <w:proofErr w:type="gramStart"/>
            <w:r>
              <w:rPr>
                <w:rFonts w:ascii="宋体" w:hAnsi="宋体" w:cs="宋体" w:hint="eastAsia"/>
                <w:kern w:val="0"/>
                <w:sz w:val="18"/>
                <w:szCs w:val="18"/>
              </w:rPr>
              <w:t>肌</w:t>
            </w:r>
            <w:proofErr w:type="gramEnd"/>
            <w:r>
              <w:rPr>
                <w:rFonts w:ascii="宋体" w:hAnsi="宋体" w:cs="宋体" w:hint="eastAsia"/>
                <w:kern w:val="0"/>
                <w:sz w:val="18"/>
                <w:szCs w:val="18"/>
              </w:rPr>
              <w:t>电信号</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具</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38</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06 24 下肢假肢</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赛</w:t>
            </w:r>
            <w:proofErr w:type="gramStart"/>
            <w:r>
              <w:rPr>
                <w:rFonts w:ascii="宋体" w:hAnsi="宋体" w:cs="宋体" w:hint="eastAsia"/>
                <w:kern w:val="0"/>
                <w:sz w:val="18"/>
                <w:szCs w:val="18"/>
              </w:rPr>
              <w:t>姆</w:t>
            </w:r>
            <w:proofErr w:type="gramEnd"/>
            <w:r>
              <w:rPr>
                <w:rFonts w:ascii="宋体" w:hAnsi="宋体" w:cs="宋体" w:hint="eastAsia"/>
                <w:kern w:val="0"/>
                <w:sz w:val="18"/>
                <w:szCs w:val="18"/>
              </w:rPr>
              <w:t>假肢</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适用于踝部截肢、赛</w:t>
            </w:r>
            <w:proofErr w:type="gramStart"/>
            <w:r>
              <w:rPr>
                <w:rFonts w:ascii="宋体" w:hAnsi="宋体" w:cs="宋体" w:hint="eastAsia"/>
                <w:kern w:val="0"/>
                <w:sz w:val="18"/>
                <w:szCs w:val="18"/>
              </w:rPr>
              <w:t>姆</w:t>
            </w:r>
            <w:proofErr w:type="gramEnd"/>
            <w:r>
              <w:rPr>
                <w:rFonts w:ascii="宋体" w:hAnsi="宋体" w:cs="宋体" w:hint="eastAsia"/>
                <w:kern w:val="0"/>
                <w:sz w:val="18"/>
                <w:szCs w:val="18"/>
              </w:rPr>
              <w:t>截肢或小腿残肢过长，经过评估适合装配的截肢者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39</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小腿假肢</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适用于小腿截肢，经评估适合装配的截肢者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40</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小腿皮围假肢</w:t>
            </w:r>
            <w:proofErr w:type="gramEnd"/>
          </w:p>
        </w:tc>
        <w:tc>
          <w:tcPr>
            <w:tcW w:w="96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小腿超短截肢，小腿无法承重的残疾人，且喜欢用皮围的承重面</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lastRenderedPageBreak/>
              <w:t>41</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膝</w:t>
            </w:r>
            <w:proofErr w:type="gramEnd"/>
            <w:r>
              <w:rPr>
                <w:rFonts w:ascii="宋体" w:hAnsi="宋体" w:cs="宋体" w:hint="eastAsia"/>
                <w:kern w:val="0"/>
                <w:sz w:val="18"/>
                <w:szCs w:val="18"/>
              </w:rPr>
              <w:t>离断假肢</w:t>
            </w:r>
          </w:p>
        </w:tc>
        <w:tc>
          <w:tcPr>
            <w:tcW w:w="96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适用于膝关节离断、小腿极短肢、大腿残肢过长，经评估适合装配的截肢者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42</w:t>
            </w:r>
          </w:p>
        </w:tc>
        <w:tc>
          <w:tcPr>
            <w:tcW w:w="967" w:type="dxa"/>
            <w:vMerge w:val="restart"/>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特殊型：06矫形器和假肢</w:t>
            </w:r>
          </w:p>
        </w:tc>
        <w:tc>
          <w:tcPr>
            <w:tcW w:w="1129" w:type="dxa"/>
            <w:vMerge w:val="restart"/>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06 24 下肢假肢</w:t>
            </w:r>
          </w:p>
        </w:tc>
        <w:tc>
          <w:tcPr>
            <w:tcW w:w="1110"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大腿假肢</w:t>
            </w:r>
          </w:p>
        </w:tc>
        <w:tc>
          <w:tcPr>
            <w:tcW w:w="96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适用于大腿截肢，经评估适合装配的截肢者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43</w:t>
            </w:r>
          </w:p>
        </w:tc>
        <w:tc>
          <w:tcPr>
            <w:tcW w:w="967" w:type="dxa"/>
            <w:vMerge/>
            <w:tcBorders>
              <w:top w:val="single" w:sz="4" w:space="0" w:color="auto"/>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髋</w:t>
            </w:r>
            <w:proofErr w:type="gramEnd"/>
            <w:r>
              <w:rPr>
                <w:rFonts w:ascii="宋体" w:hAnsi="宋体" w:cs="宋体" w:hint="eastAsia"/>
                <w:kern w:val="0"/>
                <w:sz w:val="18"/>
                <w:szCs w:val="18"/>
              </w:rPr>
              <w:t>离断假肢</w:t>
            </w:r>
          </w:p>
        </w:tc>
        <w:tc>
          <w:tcPr>
            <w:tcW w:w="962"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大腿极短的截肢者，髋离断的截肢者</w:t>
            </w:r>
          </w:p>
        </w:tc>
        <w:tc>
          <w:tcPr>
            <w:tcW w:w="448"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06 33 矫形鞋</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矫形鞋</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扁平足、高弓足、马蹄内翻足、糖尿病足等足部疾患或畸形，经评估适合装配的肢体功能障碍者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例</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45</w:t>
            </w:r>
          </w:p>
        </w:tc>
        <w:tc>
          <w:tcPr>
            <w:tcW w:w="967" w:type="dxa"/>
            <w:vMerge w:val="restart"/>
            <w:tcBorders>
              <w:top w:val="nil"/>
              <w:left w:val="single" w:sz="4" w:space="0" w:color="auto"/>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通用型：09 个人生活自理和防护辅助器具</w:t>
            </w:r>
          </w:p>
        </w:tc>
        <w:tc>
          <w:tcPr>
            <w:tcW w:w="1129"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09 07 稳定身体的辅助器具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体位垫</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无法独立保持适宜的体位姿势，经评估需适配的肢体功能障碍者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46</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proofErr w:type="gramStart"/>
            <w:r>
              <w:rPr>
                <w:rFonts w:ascii="宋体" w:hAnsi="宋体" w:cs="宋体" w:hint="eastAsia"/>
                <w:color w:val="000000"/>
                <w:kern w:val="0"/>
                <w:sz w:val="18"/>
                <w:szCs w:val="18"/>
              </w:rPr>
              <w:t xml:space="preserve">09 09 </w:t>
            </w:r>
            <w:proofErr w:type="gramEnd"/>
            <w:r>
              <w:rPr>
                <w:rFonts w:ascii="宋体" w:hAnsi="宋体" w:cs="宋体" w:hint="eastAsia"/>
                <w:color w:val="000000"/>
                <w:kern w:val="0"/>
                <w:sz w:val="18"/>
                <w:szCs w:val="18"/>
              </w:rPr>
              <w:t>穿脱衣服的辅助器具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穿衣、系扣辅助器具</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上肢功能障碍，独立穿衣、系扣困难，经评估需适配的肢体功能障碍者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47</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穿鞋、穿袜辅助器具</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膝关节、髋关节、躯干活动受限，经评估需适配的肢体功能障碍者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single" w:sz="4" w:space="0" w:color="auto"/>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09 12 如厕辅助器具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坐便椅</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有移动困难、轻度辅助或独立坐位可保持坐姿，经评估需适配的肢体功能障碍者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49</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便盆</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长期卧床或行动不便，经评估需适配的肢体功能障碍者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50</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马桶增高器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膝关节、髋关节等肢体活动受限，轻度辅助或独立坐位可保持坐姿，经评估需适配的肢体功能障碍者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51</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坐便用扶手（架）</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如厕时起坐困难，经评估需适配的肢体功能障碍者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52</w:t>
            </w:r>
          </w:p>
        </w:tc>
        <w:tc>
          <w:tcPr>
            <w:tcW w:w="967" w:type="dxa"/>
            <w:vMerge w:val="restart"/>
            <w:tcBorders>
              <w:top w:val="nil"/>
              <w:left w:val="single" w:sz="4" w:space="0" w:color="auto"/>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通用型：09 个人生活自理和防护辅助器具</w:t>
            </w:r>
          </w:p>
        </w:tc>
        <w:tc>
          <w:tcPr>
            <w:tcW w:w="1129"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09 12 如厕辅助器具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如厕助起器具</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下肢肌力减弱，经评估需适配的肢体功能障碍者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53</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09 27 尿便收集器</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集尿器</w:t>
            </w:r>
            <w:proofErr w:type="gramEnd"/>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如厕困难或不能自主排尿的肢体功能障碍者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FF0000"/>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54</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09 33 清洗、盆浴和淋浴辅助器具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洗浴椅/凳</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有移位困难和跌倒风险，经评估需适配的功能障碍者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55</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洗浴床</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洗浴困难，无法采用坐姿洗浴，经评估需适配的重度肢体功能障碍者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56</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擦背器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洗浴困难，无法擦背，经评估需适配的肢体功能障碍者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FF0000"/>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57</w:t>
            </w:r>
          </w:p>
        </w:tc>
        <w:tc>
          <w:tcPr>
            <w:tcW w:w="9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left"/>
              <w:rPr>
                <w:rFonts w:ascii="宋体" w:hAnsi="宋体" w:cs="宋体"/>
                <w:color w:val="000000"/>
                <w:kern w:val="0"/>
                <w:sz w:val="18"/>
                <w:szCs w:val="18"/>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09 36 修剪手指甲和脚</w:t>
            </w:r>
            <w:r>
              <w:rPr>
                <w:rFonts w:ascii="宋体" w:hAnsi="宋体" w:cs="宋体" w:hint="eastAsia"/>
                <w:kern w:val="0"/>
                <w:sz w:val="18"/>
                <w:szCs w:val="18"/>
              </w:rPr>
              <w:lastRenderedPageBreak/>
              <w:t>趾甲辅助产品</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lastRenderedPageBreak/>
              <w:t>专用指甲剪</w:t>
            </w:r>
          </w:p>
        </w:tc>
        <w:tc>
          <w:tcPr>
            <w:tcW w:w="96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视力、肢体残疾人</w:t>
            </w:r>
          </w:p>
        </w:tc>
        <w:tc>
          <w:tcPr>
            <w:tcW w:w="285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经评估需适配的视力功能障碍者或上肢功能障碍者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lastRenderedPageBreak/>
              <w:t>58</w:t>
            </w:r>
          </w:p>
        </w:tc>
        <w:tc>
          <w:tcPr>
            <w:tcW w:w="967" w:type="dxa"/>
            <w:vMerge/>
            <w:tcBorders>
              <w:top w:val="single" w:sz="4" w:space="0" w:color="auto"/>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09 39 护发辅助器具</w:t>
            </w:r>
          </w:p>
        </w:tc>
        <w:tc>
          <w:tcPr>
            <w:tcW w:w="1110"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专用梳</w:t>
            </w:r>
          </w:p>
        </w:tc>
        <w:tc>
          <w:tcPr>
            <w:tcW w:w="962"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上肢活动受限，经评估需适配的肢体功能障碍者</w:t>
            </w:r>
          </w:p>
        </w:tc>
        <w:tc>
          <w:tcPr>
            <w:tcW w:w="448"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59</w:t>
            </w:r>
          </w:p>
        </w:tc>
        <w:tc>
          <w:tcPr>
            <w:tcW w:w="967" w:type="dxa"/>
            <w:vMerge w:val="restart"/>
            <w:tcBorders>
              <w:top w:val="nil"/>
              <w:left w:val="single" w:sz="4" w:space="0" w:color="auto"/>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通用型：12 个人移动辅助器具</w:t>
            </w:r>
          </w:p>
        </w:tc>
        <w:tc>
          <w:tcPr>
            <w:tcW w:w="1129" w:type="dxa"/>
            <w:vMerge w:val="restart"/>
            <w:tcBorders>
              <w:top w:val="nil"/>
              <w:left w:val="single" w:sz="4" w:space="0" w:color="auto"/>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 03 单臂操作助行器</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手杖</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下肢肌力减弱，经评估需适配的肢体功能障碍者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支</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肘拐</w:t>
            </w:r>
            <w:proofErr w:type="gramEnd"/>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下肢肌力减弱，经评估需适配的肢体功能障碍者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副</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61</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前臂支撑拐</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下肢肌力减弱，经评估需适配的肢体功能障碍者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支</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62</w:t>
            </w:r>
          </w:p>
        </w:tc>
        <w:tc>
          <w:tcPr>
            <w:tcW w:w="967" w:type="dxa"/>
            <w:vMerge w:val="restart"/>
            <w:tcBorders>
              <w:top w:val="nil"/>
              <w:left w:val="single" w:sz="4" w:space="0" w:color="auto"/>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通用型：12 个人移动辅助器具</w:t>
            </w:r>
          </w:p>
        </w:tc>
        <w:tc>
          <w:tcPr>
            <w:tcW w:w="1129" w:type="dxa"/>
            <w:vMerge w:val="restart"/>
            <w:tcBorders>
              <w:top w:val="nil"/>
              <w:left w:val="single" w:sz="4" w:space="0" w:color="auto"/>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 03 单臂操作助行器</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腋</w:t>
            </w:r>
            <w:proofErr w:type="gramEnd"/>
            <w:r>
              <w:rPr>
                <w:rFonts w:ascii="宋体" w:hAnsi="宋体" w:cs="宋体" w:hint="eastAsia"/>
                <w:kern w:val="0"/>
                <w:sz w:val="18"/>
                <w:szCs w:val="18"/>
              </w:rPr>
              <w:t>杖</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下肢肌力减弱，经评估需适配的肢体功能障碍者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副</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63</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三脚或多脚手杖</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下肢肌力减弱，经评估需适配的肢体功能障碍者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支</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带座手杖</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下肢肌力减弱，经评估需适配的肢体功能障碍者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支</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65</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单侧</w:t>
            </w:r>
            <w:proofErr w:type="gramStart"/>
            <w:r>
              <w:rPr>
                <w:rFonts w:ascii="宋体" w:hAnsi="宋体" w:cs="宋体" w:hint="eastAsia"/>
                <w:kern w:val="0"/>
                <w:sz w:val="18"/>
                <w:szCs w:val="18"/>
              </w:rPr>
              <w:t>助行架</w:t>
            </w:r>
            <w:proofErr w:type="gramEnd"/>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下肢肌力减弱，经评估需适配的肢体功能障碍者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支</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66</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 06 双臂操作助行器</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框式助行器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下肢肌力或平衡能力减弱，经评估需适配的肢体功能障碍者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67</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轮式助行器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下肢肌力或平衡能力减弱，经评估需适配的肢体功能障碍者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68</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座式助行器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下肢肌力弱，平衡能力较差，经评估需适配的肢体功能障碍者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69</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台式助行器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下肢肌力弱，平衡能力较差，经评估需适配的肢体功能障碍者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70</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 18 自行车</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手摇三轮车</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身体控制功能较好、上肢具备操控能力、需较长距离户外移动，经评估需适配的下肢肢体功能障碍者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71</w:t>
            </w:r>
          </w:p>
        </w:tc>
        <w:tc>
          <w:tcPr>
            <w:tcW w:w="967" w:type="dxa"/>
            <w:vMerge w:val="restart"/>
            <w:tcBorders>
              <w:top w:val="nil"/>
              <w:left w:val="single" w:sz="4" w:space="0" w:color="auto"/>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通用型：12 个人移动辅助器具</w:t>
            </w:r>
          </w:p>
        </w:tc>
        <w:tc>
          <w:tcPr>
            <w:tcW w:w="1129" w:type="dxa"/>
            <w:vMerge w:val="restart"/>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12 22 手动轮椅车</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普通轮椅</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上肢功能正常，身体移动障碍较轻，经评估需适配的肢体功能障碍者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72</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护理轮椅</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需依靠他人助推轮椅，经评估需适配的肢体功能障碍者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73</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kern w:val="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高靠背轮椅</w:t>
            </w:r>
          </w:p>
        </w:tc>
        <w:tc>
          <w:tcPr>
            <w:tcW w:w="96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需提供躯干支撑以保持坐姿及进行体位变化，经评估需适配的重度肢体功能障碍者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74</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kern w:val="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功能轮椅（活动、可调节扶手和脚踏）</w:t>
            </w:r>
          </w:p>
        </w:tc>
        <w:tc>
          <w:tcPr>
            <w:tcW w:w="96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对变换体位、转移位置、调整扶手和脚踏高度等有要求的， 经评估需适配的单侧上下肢或双下肢肢体功能障碍者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lastRenderedPageBreak/>
              <w:t>75</w:t>
            </w:r>
          </w:p>
        </w:tc>
        <w:tc>
          <w:tcPr>
            <w:tcW w:w="9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left"/>
              <w:rPr>
                <w:rFonts w:ascii="宋体" w:hAnsi="宋体" w:cs="宋体"/>
                <w:kern w:val="0"/>
                <w:sz w:val="18"/>
                <w:szCs w:val="18"/>
              </w:rPr>
            </w:pPr>
          </w:p>
        </w:tc>
        <w:tc>
          <w:tcPr>
            <w:tcW w:w="1110" w:type="dxa"/>
            <w:tcBorders>
              <w:top w:val="single" w:sz="4" w:space="0" w:color="auto"/>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儿童轮椅</w:t>
            </w:r>
          </w:p>
        </w:tc>
        <w:tc>
          <w:tcPr>
            <w:tcW w:w="962" w:type="dxa"/>
            <w:tcBorders>
              <w:top w:val="single" w:sz="4" w:space="0" w:color="auto"/>
              <w:left w:val="nil"/>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nil"/>
              <w:bottom w:val="single" w:sz="4" w:space="0" w:color="auto"/>
              <w:right w:val="single" w:sz="4" w:space="0" w:color="auto"/>
            </w:tcBorders>
            <w:shd w:val="clear" w:color="000000" w:fill="FFFFFF"/>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需长时间借助轮椅进行代步生活的，经评估需适配的残疾儿童</w:t>
            </w:r>
          </w:p>
        </w:tc>
        <w:tc>
          <w:tcPr>
            <w:tcW w:w="448" w:type="dxa"/>
            <w:tcBorders>
              <w:top w:val="single" w:sz="4" w:space="0" w:color="auto"/>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76</w:t>
            </w:r>
          </w:p>
        </w:tc>
        <w:tc>
          <w:tcPr>
            <w:tcW w:w="967" w:type="dxa"/>
            <w:vMerge/>
            <w:tcBorders>
              <w:top w:val="nil"/>
              <w:left w:val="single" w:sz="4" w:space="0" w:color="auto"/>
              <w:bottom w:val="single" w:sz="4" w:space="0" w:color="000000"/>
              <w:right w:val="single" w:sz="4" w:space="0" w:color="auto"/>
            </w:tcBorders>
            <w:shd w:val="clear" w:color="auto" w:fill="auto"/>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left"/>
              <w:rPr>
                <w:rFonts w:ascii="宋体" w:hAnsi="宋体" w:cs="宋体"/>
                <w:kern w:val="0"/>
                <w:sz w:val="18"/>
                <w:szCs w:val="18"/>
              </w:rPr>
            </w:pPr>
          </w:p>
        </w:tc>
        <w:tc>
          <w:tcPr>
            <w:tcW w:w="1110"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运动式生活轮椅</w:t>
            </w:r>
          </w:p>
        </w:tc>
        <w:tc>
          <w:tcPr>
            <w:tcW w:w="962" w:type="dxa"/>
            <w:tcBorders>
              <w:top w:val="nil"/>
              <w:left w:val="nil"/>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上肢臂力较好能够自行驱动轮椅，身体控制能力强，经评估需适配的下肢肢体功能障碍者</w:t>
            </w:r>
          </w:p>
        </w:tc>
        <w:tc>
          <w:tcPr>
            <w:tcW w:w="448"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77</w:t>
            </w:r>
          </w:p>
        </w:tc>
        <w:tc>
          <w:tcPr>
            <w:tcW w:w="967" w:type="dxa"/>
            <w:vMerge/>
            <w:tcBorders>
              <w:top w:val="nil"/>
              <w:left w:val="single" w:sz="4" w:space="0" w:color="auto"/>
              <w:bottom w:val="single" w:sz="4" w:space="0" w:color="000000"/>
              <w:right w:val="single" w:sz="4" w:space="0" w:color="auto"/>
            </w:tcBorders>
            <w:shd w:val="clear" w:color="auto" w:fill="auto"/>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left"/>
              <w:rPr>
                <w:rFonts w:ascii="宋体" w:hAnsi="宋体" w:cs="宋体"/>
                <w:kern w:val="0"/>
                <w:sz w:val="18"/>
                <w:szCs w:val="18"/>
              </w:rPr>
            </w:pPr>
          </w:p>
        </w:tc>
        <w:tc>
          <w:tcPr>
            <w:tcW w:w="1110"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定制轮椅</w:t>
            </w:r>
          </w:p>
        </w:tc>
        <w:tc>
          <w:tcPr>
            <w:tcW w:w="962" w:type="dxa"/>
            <w:tcBorders>
              <w:top w:val="nil"/>
              <w:left w:val="nil"/>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shd w:val="clear" w:color="000000" w:fill="FFFFFF"/>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肢体功能严重障碍或身体严重畸形，经评估需定制的肢体功能障碍者</w:t>
            </w:r>
          </w:p>
        </w:tc>
        <w:tc>
          <w:tcPr>
            <w:tcW w:w="448"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78</w:t>
            </w:r>
          </w:p>
        </w:tc>
        <w:tc>
          <w:tcPr>
            <w:tcW w:w="967" w:type="dxa"/>
            <w:vMerge/>
            <w:tcBorders>
              <w:top w:val="nil"/>
              <w:left w:val="single" w:sz="4" w:space="0" w:color="auto"/>
              <w:bottom w:val="single" w:sz="4" w:space="0" w:color="000000"/>
              <w:right w:val="single" w:sz="4" w:space="0" w:color="auto"/>
            </w:tcBorders>
            <w:shd w:val="clear" w:color="auto" w:fill="auto"/>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left"/>
              <w:rPr>
                <w:rFonts w:ascii="宋体" w:hAnsi="宋体" w:cs="宋体"/>
                <w:kern w:val="0"/>
                <w:sz w:val="18"/>
                <w:szCs w:val="18"/>
              </w:rPr>
            </w:pPr>
          </w:p>
        </w:tc>
        <w:tc>
          <w:tcPr>
            <w:tcW w:w="1110"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坐姿保持轮椅</w:t>
            </w:r>
          </w:p>
        </w:tc>
        <w:tc>
          <w:tcPr>
            <w:tcW w:w="962" w:type="dxa"/>
            <w:tcBorders>
              <w:top w:val="nil"/>
              <w:left w:val="nil"/>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shd w:val="clear" w:color="000000" w:fill="FFFFFF"/>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需长时间借助轮椅进行生活、且需辅助姿势保持，经评估需适配的残疾儿童</w:t>
            </w:r>
          </w:p>
        </w:tc>
        <w:tc>
          <w:tcPr>
            <w:tcW w:w="448"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79</w:t>
            </w:r>
          </w:p>
        </w:tc>
        <w:tc>
          <w:tcPr>
            <w:tcW w:w="967" w:type="dxa"/>
            <w:vMerge/>
            <w:tcBorders>
              <w:top w:val="nil"/>
              <w:left w:val="single" w:sz="4" w:space="0" w:color="auto"/>
              <w:bottom w:val="single" w:sz="4" w:space="0" w:color="000000"/>
              <w:right w:val="single" w:sz="4" w:space="0" w:color="auto"/>
            </w:tcBorders>
            <w:shd w:val="clear" w:color="auto" w:fill="auto"/>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left"/>
              <w:rPr>
                <w:rFonts w:ascii="宋体" w:hAnsi="宋体" w:cs="宋体"/>
                <w:kern w:val="0"/>
                <w:sz w:val="18"/>
                <w:szCs w:val="18"/>
              </w:rPr>
            </w:pPr>
          </w:p>
        </w:tc>
        <w:tc>
          <w:tcPr>
            <w:tcW w:w="1110" w:type="dxa"/>
            <w:tcBorders>
              <w:top w:val="nil"/>
              <w:left w:val="nil"/>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偏瘫轮椅</w:t>
            </w:r>
          </w:p>
        </w:tc>
        <w:tc>
          <w:tcPr>
            <w:tcW w:w="962" w:type="dxa"/>
            <w:tcBorders>
              <w:top w:val="nil"/>
              <w:left w:val="nil"/>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适用于一侧肢体活动障碍，对侧肢体可驱动轮椅，经评估需适配的</w:t>
            </w:r>
            <w:proofErr w:type="gramStart"/>
            <w:r>
              <w:rPr>
                <w:rFonts w:ascii="宋体" w:hAnsi="宋体" w:cs="宋体" w:hint="eastAsia"/>
                <w:kern w:val="0"/>
                <w:sz w:val="18"/>
                <w:szCs w:val="18"/>
              </w:rPr>
              <w:t>的</w:t>
            </w:r>
            <w:proofErr w:type="gramEnd"/>
            <w:r>
              <w:rPr>
                <w:rFonts w:ascii="宋体" w:hAnsi="宋体" w:cs="宋体" w:hint="eastAsia"/>
                <w:kern w:val="0"/>
                <w:sz w:val="18"/>
                <w:szCs w:val="18"/>
              </w:rPr>
              <w:t>肢体功能障碍者</w:t>
            </w:r>
          </w:p>
        </w:tc>
        <w:tc>
          <w:tcPr>
            <w:tcW w:w="448"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80</w:t>
            </w:r>
          </w:p>
        </w:tc>
        <w:tc>
          <w:tcPr>
            <w:tcW w:w="967" w:type="dxa"/>
            <w:vMerge w:val="restart"/>
            <w:tcBorders>
              <w:top w:val="nil"/>
              <w:left w:val="single" w:sz="4" w:space="0" w:color="auto"/>
              <w:bottom w:val="single" w:sz="4" w:space="0" w:color="000000"/>
              <w:right w:val="single" w:sz="4" w:space="0" w:color="auto"/>
            </w:tcBorders>
            <w:shd w:val="clear" w:color="auto" w:fill="auto"/>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通用型：12 个人移动辅助器具</w:t>
            </w:r>
          </w:p>
        </w:tc>
        <w:tc>
          <w:tcPr>
            <w:tcW w:w="1129" w:type="dxa"/>
            <w:tcBorders>
              <w:top w:val="nil"/>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12 23 动力轮椅车</w:t>
            </w:r>
          </w:p>
        </w:tc>
        <w:tc>
          <w:tcPr>
            <w:tcW w:w="1110"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电动轮椅</w:t>
            </w:r>
          </w:p>
        </w:tc>
        <w:tc>
          <w:tcPr>
            <w:tcW w:w="962" w:type="dxa"/>
            <w:tcBorders>
              <w:top w:val="nil"/>
              <w:left w:val="nil"/>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无认知障碍，单手能够操控轮椅控制器，经评估需适配的重度肢体功能障碍者；借助其他移动辅助器具仍行走困难，经</w:t>
            </w:r>
            <w:r>
              <w:rPr>
                <w:rFonts w:ascii="宋体" w:hAnsi="宋体" w:cs="宋体" w:hint="eastAsia"/>
                <w:kern w:val="0"/>
                <w:sz w:val="18"/>
                <w:szCs w:val="18"/>
              </w:rPr>
              <w:br/>
              <w:t>评估需适配的下肢功能障碍者，且需要应用于就学就业</w:t>
            </w:r>
          </w:p>
        </w:tc>
        <w:tc>
          <w:tcPr>
            <w:tcW w:w="448"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5</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81</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12 31 转移和翻身辅助器具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抓梯</w:t>
            </w:r>
            <w:proofErr w:type="gramEnd"/>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起身困难，经评估需适配的肢体功能障碍者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82</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移乘板</w:t>
            </w:r>
            <w:proofErr w:type="gramEnd"/>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移位困难，经评估需适配的肢体功能障碍者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张</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83</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kern w:val="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移乘带</w:t>
            </w:r>
            <w:proofErr w:type="gramEnd"/>
            <w:r>
              <w:rPr>
                <w:rFonts w:ascii="宋体" w:hAnsi="宋体" w:cs="宋体" w:hint="eastAsia"/>
                <w:kern w:val="0"/>
                <w:sz w:val="18"/>
                <w:szCs w:val="18"/>
              </w:rPr>
              <w:t>/移位带</w:t>
            </w:r>
          </w:p>
        </w:tc>
        <w:tc>
          <w:tcPr>
            <w:tcW w:w="96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br/>
              <w:t>移位困难，经评估需适配的肢体功能障碍者，护理者使用</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84</w:t>
            </w:r>
          </w:p>
        </w:tc>
        <w:tc>
          <w:tcPr>
            <w:tcW w:w="967" w:type="dxa"/>
            <w:vMerge/>
            <w:tcBorders>
              <w:top w:val="single" w:sz="4" w:space="0" w:color="auto"/>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kern w:val="0"/>
                <w:sz w:val="18"/>
                <w:szCs w:val="18"/>
              </w:rPr>
            </w:pPr>
          </w:p>
        </w:tc>
        <w:tc>
          <w:tcPr>
            <w:tcW w:w="1110"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移位转盘</w:t>
            </w:r>
          </w:p>
        </w:tc>
        <w:tc>
          <w:tcPr>
            <w:tcW w:w="962"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br/>
              <w:t>移位困难，经评估需适配的肢体功能障碍者，护理者使用</w:t>
            </w:r>
          </w:p>
        </w:tc>
        <w:tc>
          <w:tcPr>
            <w:tcW w:w="448"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85</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移位滑垫</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br/>
              <w:t>移位困难，经评估需适配的肢体功能障碍者，护理者使用</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86</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 39 导向辅助器具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盲杖</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副</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87</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语音盲杖</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副</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88</w:t>
            </w:r>
          </w:p>
        </w:tc>
        <w:tc>
          <w:tcPr>
            <w:tcW w:w="967" w:type="dxa"/>
            <w:vMerge/>
            <w:tcBorders>
              <w:top w:val="nil"/>
              <w:left w:val="single" w:sz="4" w:space="0" w:color="auto"/>
              <w:bottom w:val="single" w:sz="4" w:space="0" w:color="000000"/>
              <w:right w:val="single" w:sz="4" w:space="0" w:color="auto"/>
            </w:tcBorders>
            <w:shd w:val="clear" w:color="auto" w:fill="auto"/>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智能眼镜</w:t>
            </w:r>
          </w:p>
        </w:tc>
        <w:tc>
          <w:tcPr>
            <w:tcW w:w="962" w:type="dxa"/>
            <w:tcBorders>
              <w:top w:val="nil"/>
              <w:left w:val="nil"/>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副</w:t>
            </w:r>
          </w:p>
        </w:tc>
        <w:tc>
          <w:tcPr>
            <w:tcW w:w="785"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5</w:t>
            </w:r>
          </w:p>
        </w:tc>
      </w:tr>
      <w:tr w:rsidR="0076331D" w:rsidTr="00CD5DFF">
        <w:trPr>
          <w:trHeight w:val="600"/>
        </w:trPr>
        <w:tc>
          <w:tcPr>
            <w:tcW w:w="486" w:type="dxa"/>
            <w:tcBorders>
              <w:top w:val="nil"/>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89</w:t>
            </w:r>
          </w:p>
        </w:tc>
        <w:tc>
          <w:tcPr>
            <w:tcW w:w="967" w:type="dxa"/>
            <w:vMerge/>
            <w:tcBorders>
              <w:top w:val="nil"/>
              <w:left w:val="single" w:sz="4" w:space="0" w:color="auto"/>
              <w:bottom w:val="single" w:sz="4" w:space="0" w:color="000000"/>
              <w:right w:val="single" w:sz="4" w:space="0" w:color="auto"/>
            </w:tcBorders>
            <w:shd w:val="clear" w:color="auto" w:fill="auto"/>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穿戴式智能出行仪</w:t>
            </w:r>
            <w:r>
              <w:rPr>
                <w:rFonts w:ascii="宋体" w:hAnsi="宋体" w:cs="宋体" w:hint="eastAsia"/>
                <w:kern w:val="0"/>
                <w:sz w:val="18"/>
                <w:szCs w:val="18"/>
              </w:rPr>
              <w:lastRenderedPageBreak/>
              <w:t>（帽）</w:t>
            </w:r>
          </w:p>
        </w:tc>
        <w:tc>
          <w:tcPr>
            <w:tcW w:w="962" w:type="dxa"/>
            <w:tcBorders>
              <w:top w:val="nil"/>
              <w:left w:val="nil"/>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lastRenderedPageBreak/>
              <w:t>视力残疾人</w:t>
            </w:r>
          </w:p>
        </w:tc>
        <w:tc>
          <w:tcPr>
            <w:tcW w:w="2851"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副</w:t>
            </w:r>
          </w:p>
        </w:tc>
        <w:tc>
          <w:tcPr>
            <w:tcW w:w="785"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5</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lastRenderedPageBreak/>
              <w:t>90</w:t>
            </w:r>
          </w:p>
        </w:tc>
        <w:tc>
          <w:tcPr>
            <w:tcW w:w="967" w:type="dxa"/>
            <w:vMerge w:val="restart"/>
            <w:tcBorders>
              <w:top w:val="nil"/>
              <w:left w:val="single" w:sz="4" w:space="0" w:color="auto"/>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通用型：15 家务辅助器具</w:t>
            </w:r>
          </w:p>
        </w:tc>
        <w:tc>
          <w:tcPr>
            <w:tcW w:w="1129" w:type="dxa"/>
            <w:vMerge w:val="restart"/>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 03 预备食物和饮料的辅助器具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语音电饭煲</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91</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语音高压锅</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92</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语音电磁炉</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93</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语音微波炉</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94</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单手砧板</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单侧上肢功能障碍，经评估需适配的肢体功能障碍者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95</w:t>
            </w:r>
          </w:p>
        </w:tc>
        <w:tc>
          <w:tcPr>
            <w:tcW w:w="967" w:type="dxa"/>
            <w:vMerge w:val="restart"/>
            <w:tcBorders>
              <w:top w:val="nil"/>
              <w:left w:val="single" w:sz="4" w:space="0" w:color="auto"/>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通用型：15 家务辅助器具</w:t>
            </w:r>
          </w:p>
        </w:tc>
        <w:tc>
          <w:tcPr>
            <w:tcW w:w="1129" w:type="dxa"/>
            <w:vMerge w:val="restart"/>
            <w:tcBorders>
              <w:top w:val="nil"/>
              <w:left w:val="nil"/>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 09 食饮辅助器具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专用餐具（刀、叉、勺、筷、杯）</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手功能障碍，经评估需适配的肢体功能障碍者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nil"/>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防洒碗、带挡边</w:t>
            </w:r>
            <w:proofErr w:type="gramEnd"/>
            <w:r>
              <w:rPr>
                <w:rFonts w:ascii="宋体" w:hAnsi="宋体" w:cs="宋体" w:hint="eastAsia"/>
                <w:kern w:val="0"/>
                <w:sz w:val="18"/>
                <w:szCs w:val="18"/>
              </w:rPr>
              <w:t>和吸盘的盘子</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手功能障碍，经评估需适配的肢体功能障碍者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single" w:sz="4" w:space="0" w:color="auto"/>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97</w:t>
            </w:r>
          </w:p>
        </w:tc>
        <w:tc>
          <w:tcPr>
            <w:tcW w:w="967" w:type="dxa"/>
            <w:vMerge w:val="restart"/>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特殊型：18 家庭和其他场所的家具和</w:t>
            </w:r>
            <w:proofErr w:type="gramStart"/>
            <w:r>
              <w:rPr>
                <w:rFonts w:ascii="宋体" w:hAnsi="宋体" w:cs="宋体" w:hint="eastAsia"/>
                <w:color w:val="000000"/>
                <w:kern w:val="0"/>
                <w:sz w:val="18"/>
                <w:szCs w:val="18"/>
              </w:rPr>
              <w:t>适配件</w:t>
            </w:r>
            <w:proofErr w:type="gramEnd"/>
          </w:p>
        </w:tc>
        <w:tc>
          <w:tcPr>
            <w:tcW w:w="1129" w:type="dxa"/>
            <w:vMerge w:val="restart"/>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18 03 桌</w:t>
            </w:r>
          </w:p>
        </w:tc>
        <w:tc>
          <w:tcPr>
            <w:tcW w:w="1110"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床用桌</w:t>
            </w:r>
          </w:p>
        </w:tc>
        <w:tc>
          <w:tcPr>
            <w:tcW w:w="96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长期卧床，经评估需适配的重度肢体功能障碍者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张</w:t>
            </w:r>
          </w:p>
        </w:tc>
        <w:tc>
          <w:tcPr>
            <w:tcW w:w="785"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98</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桌板可调学习桌</w:t>
            </w:r>
          </w:p>
        </w:tc>
        <w:tc>
          <w:tcPr>
            <w:tcW w:w="96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视力残疾/肢体残疾儿童</w:t>
            </w:r>
          </w:p>
        </w:tc>
        <w:tc>
          <w:tcPr>
            <w:tcW w:w="285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经评估需适配的视力功能障碍者或肢体功能障碍者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张</w:t>
            </w:r>
          </w:p>
        </w:tc>
        <w:tc>
          <w:tcPr>
            <w:tcW w:w="785"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99</w:t>
            </w:r>
          </w:p>
        </w:tc>
        <w:tc>
          <w:tcPr>
            <w:tcW w:w="967" w:type="dxa"/>
            <w:vMerge/>
            <w:tcBorders>
              <w:top w:val="single" w:sz="4" w:space="0" w:color="auto"/>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18 09 坐具</w:t>
            </w:r>
          </w:p>
        </w:tc>
        <w:tc>
          <w:tcPr>
            <w:tcW w:w="1110"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儿童坐姿椅</w:t>
            </w:r>
          </w:p>
        </w:tc>
        <w:tc>
          <w:tcPr>
            <w:tcW w:w="962"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肢体残疾儿童</w:t>
            </w:r>
          </w:p>
        </w:tc>
        <w:tc>
          <w:tcPr>
            <w:tcW w:w="2851" w:type="dxa"/>
            <w:tcBorders>
              <w:top w:val="single" w:sz="4" w:space="0" w:color="auto"/>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坐姿异常，且需要维持良好坐姿，经评估需适配的残疾儿童</w:t>
            </w:r>
          </w:p>
        </w:tc>
        <w:tc>
          <w:tcPr>
            <w:tcW w:w="448"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100</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坐姿保持装置</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无法维持稳定坐姿，经评估需定制的肢体功能障碍者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101</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18 10 坐具配件</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轮椅桌</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使用轮椅，经评估需适配的肢体功能障碍者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102</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nil"/>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18 12 床</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多功能护理床</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无法独立翻身及坐起，经评估需适配的重度肢体功能障碍者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张</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5</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103</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床护栏杆或扶手</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独立翻身或坐起困难、有坠床风险，经评估需适配的重度肢体功能障碍者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104</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床上靠架</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腰部力量弱，坐位维持困难，经评估需保持坐位的功能障碍者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105</w:t>
            </w:r>
          </w:p>
        </w:tc>
        <w:tc>
          <w:tcPr>
            <w:tcW w:w="967" w:type="dxa"/>
            <w:vMerge w:val="restart"/>
            <w:tcBorders>
              <w:top w:val="nil"/>
              <w:left w:val="single" w:sz="4" w:space="0" w:color="auto"/>
              <w:bottom w:val="nil"/>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通用型：22 沟通和信息辅助器具</w:t>
            </w:r>
          </w:p>
        </w:tc>
        <w:tc>
          <w:tcPr>
            <w:tcW w:w="1129" w:type="dxa"/>
            <w:vMerge w:val="restart"/>
            <w:tcBorders>
              <w:top w:val="nil"/>
              <w:left w:val="nil"/>
              <w:bottom w:val="nil"/>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22 03 助视器</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放大镜（片）</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106</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低视力眼镜</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副</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lastRenderedPageBreak/>
              <w:t>107</w:t>
            </w:r>
          </w:p>
        </w:tc>
        <w:tc>
          <w:tcPr>
            <w:tcW w:w="967" w:type="dxa"/>
            <w:vMerge w:val="restart"/>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通用型：22 沟通和信息辅助器具</w:t>
            </w:r>
          </w:p>
        </w:tc>
        <w:tc>
          <w:tcPr>
            <w:tcW w:w="1129" w:type="dxa"/>
            <w:vMerge w:val="restart"/>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22 03 助视器</w:t>
            </w:r>
          </w:p>
        </w:tc>
        <w:tc>
          <w:tcPr>
            <w:tcW w:w="1110"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双筒和单筒望远镜</w:t>
            </w:r>
          </w:p>
        </w:tc>
        <w:tc>
          <w:tcPr>
            <w:tcW w:w="96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785"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108</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滤光镜</w:t>
            </w:r>
          </w:p>
        </w:tc>
        <w:tc>
          <w:tcPr>
            <w:tcW w:w="96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副</w:t>
            </w:r>
          </w:p>
        </w:tc>
        <w:tc>
          <w:tcPr>
            <w:tcW w:w="785"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109</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棱镜</w:t>
            </w:r>
          </w:p>
        </w:tc>
        <w:tc>
          <w:tcPr>
            <w:tcW w:w="962"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视力、肢体残疾人</w:t>
            </w:r>
          </w:p>
        </w:tc>
        <w:tc>
          <w:tcPr>
            <w:tcW w:w="2851" w:type="dxa"/>
            <w:tcBorders>
              <w:top w:val="single" w:sz="4" w:space="0" w:color="auto"/>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因视力功能障碍导致阅读困难，经评估需适配的功能障碍者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single" w:sz="4" w:space="0" w:color="auto"/>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便携式电子助视器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111</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台式电子助视器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5</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112</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远近两用电子助视器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5</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113</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22 06 助听器</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助听器   （儿童）</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听力残疾人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经评估需适配的听力功能障碍者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114</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助听器   （成人）</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听力残疾人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经评估需适配的听力功能障碍者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4</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115</w:t>
            </w:r>
          </w:p>
        </w:tc>
        <w:tc>
          <w:tcPr>
            <w:tcW w:w="967" w:type="dxa"/>
            <w:vMerge w:val="restart"/>
            <w:tcBorders>
              <w:top w:val="nil"/>
              <w:left w:val="single" w:sz="4" w:space="0" w:color="auto"/>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通用型：22 沟通和信息辅助器具</w:t>
            </w:r>
          </w:p>
        </w:tc>
        <w:tc>
          <w:tcPr>
            <w:tcW w:w="1129" w:type="dxa"/>
            <w:vMerge w:val="restart"/>
            <w:tcBorders>
              <w:top w:val="nil"/>
              <w:left w:val="nil"/>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22 12 绘画和书写辅助器具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盲用文具</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116</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通用盲文学习机</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有国家通用盲文学习需求，经评估需适配的学龄盲童和成年盲人</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b/>
                <w:bCs/>
                <w:kern w:val="0"/>
                <w:sz w:val="18"/>
                <w:szCs w:val="18"/>
              </w:rPr>
            </w:pPr>
            <w:r>
              <w:rPr>
                <w:rFonts w:ascii="宋体" w:hAnsi="宋体" w:cs="宋体" w:hint="eastAsia"/>
                <w:b/>
                <w:bCs/>
                <w:kern w:val="0"/>
                <w:sz w:val="18"/>
                <w:szCs w:val="18"/>
              </w:rPr>
              <w:t xml:space="preserve">　</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117</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22 18 记录、播放和显示视听信息的辅助器具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听书机</w:t>
            </w:r>
            <w:proofErr w:type="gramEnd"/>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118</w:t>
            </w:r>
          </w:p>
        </w:tc>
        <w:tc>
          <w:tcPr>
            <w:tcW w:w="967" w:type="dxa"/>
            <w:vMerge/>
            <w:tcBorders>
              <w:top w:val="nil"/>
              <w:left w:val="single" w:sz="4" w:space="0" w:color="auto"/>
              <w:bottom w:val="single" w:sz="4" w:space="0" w:color="000000"/>
              <w:right w:val="single" w:sz="4" w:space="0" w:color="auto"/>
            </w:tcBorders>
            <w:shd w:val="clear" w:color="auto" w:fill="auto"/>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auto"/>
              <w:right w:val="single" w:sz="4" w:space="0" w:color="auto"/>
            </w:tcBorders>
            <w:shd w:val="clear" w:color="auto" w:fill="auto"/>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听网机</w:t>
            </w:r>
            <w:proofErr w:type="gramEnd"/>
          </w:p>
        </w:tc>
        <w:tc>
          <w:tcPr>
            <w:tcW w:w="962" w:type="dxa"/>
            <w:tcBorders>
              <w:top w:val="nil"/>
              <w:left w:val="nil"/>
              <w:bottom w:val="single" w:sz="4" w:space="0" w:color="auto"/>
              <w:right w:val="single" w:sz="4" w:space="0" w:color="auto"/>
            </w:tcBorders>
            <w:shd w:val="clear" w:color="auto" w:fill="auto"/>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nil"/>
            </w:tcBorders>
            <w:shd w:val="clear" w:color="000000" w:fill="FFFFFF"/>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single" w:sz="4" w:space="0" w:color="auto"/>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部</w:t>
            </w:r>
          </w:p>
        </w:tc>
        <w:tc>
          <w:tcPr>
            <w:tcW w:w="785" w:type="dxa"/>
            <w:tcBorders>
              <w:top w:val="nil"/>
              <w:left w:val="nil"/>
              <w:bottom w:val="single" w:sz="4" w:space="0" w:color="auto"/>
              <w:right w:val="single" w:sz="4" w:space="0" w:color="auto"/>
            </w:tcBorders>
            <w:shd w:val="clear" w:color="000000" w:fill="FFFFFF"/>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119</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22 21 面对面沟通辅助器具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便携式手写板</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听力、语言残疾人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有言语沟通障碍，经评估需适配的功能障碍者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120</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符号沟通板</w:t>
            </w:r>
          </w:p>
        </w:tc>
        <w:tc>
          <w:tcPr>
            <w:tcW w:w="96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听力、语言、智力、精神残疾儿童</w:t>
            </w:r>
          </w:p>
        </w:tc>
        <w:tc>
          <w:tcPr>
            <w:tcW w:w="285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有言语沟通障碍，经评估需适配的功能障碍者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121</w:t>
            </w:r>
          </w:p>
        </w:tc>
        <w:tc>
          <w:tcPr>
            <w:tcW w:w="967" w:type="dxa"/>
            <w:vMerge w:val="restart"/>
            <w:tcBorders>
              <w:top w:val="nil"/>
              <w:left w:val="single" w:sz="4" w:space="0" w:color="auto"/>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通用型：22 沟通和信息辅助器具</w:t>
            </w:r>
          </w:p>
        </w:tc>
        <w:tc>
          <w:tcPr>
            <w:tcW w:w="1129"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22 24电话传送（信息）和远程信息处理辅助器具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盲人手机</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部</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122</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nil"/>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22 27 报警、指示、提醒和发信号辅助器具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闪光门铃</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听力残疾人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经评估需适配的听力功能障碍者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123</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可视门铃</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听力残疾人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经评估需适配的听力功能障碍者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lastRenderedPageBreak/>
              <w:t>124</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电话闪光震动警示器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听力残疾人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经评估需适配的听力功能障碍者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125</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震动闹钟</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听力残疾人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经评估需适配的听力功能障碍者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126</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报警水壶</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听力残疾人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经评估需适配的听力功能障碍者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127</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振动式提醒手表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听力残疾人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经评估需适配的听力功能障碍者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128</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防走失腕表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智力、精神残疾人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无独立外出能力，有走失隐患的智力障碍者或精神障碍者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129</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定位</w:t>
            </w:r>
            <w:proofErr w:type="gramStart"/>
            <w:r>
              <w:rPr>
                <w:rFonts w:ascii="宋体" w:hAnsi="宋体" w:cs="宋体" w:hint="eastAsia"/>
                <w:kern w:val="0"/>
                <w:sz w:val="18"/>
                <w:szCs w:val="18"/>
              </w:rPr>
              <w:t>卡片机</w:t>
            </w:r>
            <w:proofErr w:type="gramEnd"/>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智力、精神残疾人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无独立外出能力，有走失隐患的智力障碍者或精神障碍者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130</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盲用手表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适用于视力残疾人（计时）</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131</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安全插座</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132</w:t>
            </w:r>
          </w:p>
        </w:tc>
        <w:tc>
          <w:tcPr>
            <w:tcW w:w="967" w:type="dxa"/>
            <w:vMerge/>
            <w:tcBorders>
              <w:top w:val="single" w:sz="4" w:space="0" w:color="auto"/>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22 30 阅读辅助器具</w:t>
            </w:r>
          </w:p>
        </w:tc>
        <w:tc>
          <w:tcPr>
            <w:tcW w:w="1110"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翻书器</w:t>
            </w:r>
          </w:p>
        </w:tc>
        <w:tc>
          <w:tcPr>
            <w:tcW w:w="962"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有手动翻书障碍，经评估需适配的肢体功能障碍者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single" w:sz="4" w:space="0" w:color="auto"/>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133</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阅读架</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视力、肢体残疾人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经评估需适配的肢体功能障碍者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134</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文字转语音阅读器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经评估需适配的视力功能障碍者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135</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nil"/>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22 36 计算机输入设备</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特殊鼠标</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无法用手操控普通鼠标，经评估需适配的肢体功能障碍者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136</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特殊键盘</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视力、听力残疾人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无法操作普通键盘，经评估需适配的功能障碍者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color w:val="FF0000"/>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137</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tcBorders>
              <w:top w:val="nil"/>
              <w:left w:val="nil"/>
              <w:bottom w:val="nil"/>
              <w:right w:val="nil"/>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22 39 计算机输出装置</w:t>
            </w:r>
          </w:p>
        </w:tc>
        <w:tc>
          <w:tcPr>
            <w:tcW w:w="1110"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盲文</w:t>
            </w:r>
            <w:proofErr w:type="gramStart"/>
            <w:r>
              <w:rPr>
                <w:rFonts w:ascii="宋体" w:hAnsi="宋体" w:cs="宋体" w:hint="eastAsia"/>
                <w:kern w:val="0"/>
                <w:sz w:val="18"/>
                <w:szCs w:val="18"/>
              </w:rPr>
              <w:t>点显器</w:t>
            </w:r>
            <w:proofErr w:type="gramEnd"/>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就学需要，经评估需适配的视力功能障碍者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3</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138</w:t>
            </w:r>
          </w:p>
        </w:tc>
        <w:tc>
          <w:tcPr>
            <w:tcW w:w="967" w:type="dxa"/>
            <w:vMerge w:val="restart"/>
            <w:tcBorders>
              <w:top w:val="nil"/>
              <w:left w:val="single" w:sz="4" w:space="0" w:color="auto"/>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2通用型：4 操作物品和器具的辅助器具</w:t>
            </w:r>
          </w:p>
        </w:tc>
        <w:tc>
          <w:tcPr>
            <w:tcW w:w="1129" w:type="dxa"/>
            <w:vMerge w:val="restart"/>
            <w:tcBorders>
              <w:top w:val="single" w:sz="4" w:space="0" w:color="auto"/>
              <w:left w:val="nil"/>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24 06 操作容器的辅助器具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开瓶器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手部稳定性、协调性及上肢肌力较差，经评估需适配的肢体功能障碍者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139</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nil"/>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挤管器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手部稳定性、协调性及上肢肌力较差，经评估需适配的肢体功能障碍者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140</w:t>
            </w:r>
          </w:p>
        </w:tc>
        <w:tc>
          <w:tcPr>
            <w:tcW w:w="967" w:type="dxa"/>
            <w:vMerge w:val="restart"/>
            <w:tcBorders>
              <w:top w:val="nil"/>
              <w:left w:val="single" w:sz="4" w:space="0" w:color="auto"/>
              <w:bottom w:val="single" w:sz="4" w:space="0" w:color="000000"/>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通用型：24 操作物品和器具的辅助器具</w:t>
            </w:r>
          </w:p>
        </w:tc>
        <w:tc>
          <w:tcPr>
            <w:tcW w:w="1129" w:type="dxa"/>
            <w:vMerge w:val="restart"/>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24 18 协助或代替臂部功能、手部功能、手指功能或他们</w:t>
            </w:r>
            <w:r>
              <w:rPr>
                <w:rFonts w:ascii="宋体" w:hAnsi="宋体" w:cs="宋体" w:hint="eastAsia"/>
                <w:color w:val="000000"/>
                <w:kern w:val="0"/>
                <w:sz w:val="18"/>
                <w:szCs w:val="18"/>
              </w:rPr>
              <w:lastRenderedPageBreak/>
              <w:t>的组合功能的辅助器具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lastRenderedPageBreak/>
              <w:t>握持</w:t>
            </w:r>
            <w:proofErr w:type="gramStart"/>
            <w:r>
              <w:rPr>
                <w:rFonts w:ascii="宋体" w:hAnsi="宋体" w:cs="宋体" w:hint="eastAsia"/>
                <w:kern w:val="0"/>
                <w:sz w:val="18"/>
                <w:szCs w:val="18"/>
              </w:rPr>
              <w:t>适</w:t>
            </w:r>
            <w:proofErr w:type="gramEnd"/>
            <w:r>
              <w:rPr>
                <w:rFonts w:ascii="宋体" w:hAnsi="宋体" w:cs="宋体" w:hint="eastAsia"/>
                <w:kern w:val="0"/>
                <w:sz w:val="18"/>
                <w:szCs w:val="18"/>
              </w:rPr>
              <w:t>配件</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手部稳定性、协调性及上肢肌力较差，经评估需适配的肢体功能障碍者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141</w:t>
            </w:r>
          </w:p>
        </w:tc>
        <w:tc>
          <w:tcPr>
            <w:tcW w:w="967" w:type="dxa"/>
            <w:vMerge/>
            <w:tcBorders>
              <w:top w:val="nil"/>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键盘敲击器</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上肢功能障碍，经评估需适配的肢体功能障碍者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lastRenderedPageBreak/>
              <w:t>142</w:t>
            </w:r>
          </w:p>
        </w:tc>
        <w:tc>
          <w:tcPr>
            <w:tcW w:w="967"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前臂支撑辅助器具</w:t>
            </w:r>
          </w:p>
        </w:tc>
        <w:tc>
          <w:tcPr>
            <w:tcW w:w="96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上肢功能障碍，经评估需适配的肢体功能障碍者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lastRenderedPageBreak/>
              <w:t>143</w:t>
            </w:r>
          </w:p>
        </w:tc>
        <w:tc>
          <w:tcPr>
            <w:tcW w:w="967" w:type="dxa"/>
            <w:vMerge/>
            <w:tcBorders>
              <w:top w:val="single" w:sz="4" w:space="0" w:color="auto"/>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single" w:sz="4" w:space="0" w:color="auto"/>
              <w:left w:val="nil"/>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电脑支撑固定器</w:t>
            </w:r>
          </w:p>
        </w:tc>
        <w:tc>
          <w:tcPr>
            <w:tcW w:w="962" w:type="dxa"/>
            <w:tcBorders>
              <w:top w:val="single" w:sz="4" w:space="0" w:color="auto"/>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single" w:sz="4" w:space="0" w:color="auto"/>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有电脑操作需求，经评估需适配的上肢功能障碍者</w:t>
            </w:r>
          </w:p>
        </w:tc>
        <w:tc>
          <w:tcPr>
            <w:tcW w:w="44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single" w:sz="4" w:space="0" w:color="auto"/>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144</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24 21 延伸取物辅助器具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手动抓取钳</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下肢功能障碍，但上肢臂部或手部功能正常，经评估需适配的肢体功能障碍者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145</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val="restart"/>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24 27 固定用辅助器具</w:t>
            </w: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吸盘</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肢体残疾人</w:t>
            </w:r>
          </w:p>
        </w:tc>
        <w:tc>
          <w:tcPr>
            <w:tcW w:w="2851" w:type="dxa"/>
            <w:tcBorders>
              <w:top w:val="nil"/>
              <w:left w:val="nil"/>
              <w:bottom w:val="single" w:sz="4" w:space="0" w:color="auto"/>
              <w:right w:val="nil"/>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手功能障碍，经评估需适配的肢体功能障碍者</w:t>
            </w:r>
          </w:p>
        </w:tc>
        <w:tc>
          <w:tcPr>
            <w:tcW w:w="448"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nil"/>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76331D" w:rsidTr="00CD5DFF">
        <w:trPr>
          <w:trHeight w:val="600"/>
        </w:trPr>
        <w:tc>
          <w:tcPr>
            <w:tcW w:w="486" w:type="dxa"/>
            <w:tcBorders>
              <w:top w:val="nil"/>
              <w:left w:val="single" w:sz="4" w:space="0" w:color="auto"/>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146</w:t>
            </w:r>
          </w:p>
        </w:tc>
        <w:tc>
          <w:tcPr>
            <w:tcW w:w="967" w:type="dxa"/>
            <w:vMerge/>
            <w:tcBorders>
              <w:top w:val="nil"/>
              <w:left w:val="single" w:sz="4" w:space="0" w:color="auto"/>
              <w:bottom w:val="single" w:sz="4" w:space="0" w:color="000000"/>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29" w:type="dxa"/>
            <w:vMerge/>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防滑垫</w:t>
            </w:r>
          </w:p>
        </w:tc>
        <w:tc>
          <w:tcPr>
            <w:tcW w:w="962"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视力、肢体残疾人</w:t>
            </w:r>
          </w:p>
        </w:tc>
        <w:tc>
          <w:tcPr>
            <w:tcW w:w="2851" w:type="dxa"/>
            <w:tcBorders>
              <w:top w:val="nil"/>
              <w:left w:val="nil"/>
              <w:bottom w:val="single" w:sz="4" w:space="0" w:color="auto"/>
              <w:right w:val="single" w:sz="4" w:space="0" w:color="auto"/>
            </w:tcBorders>
            <w:vAlign w:val="center"/>
          </w:tcPr>
          <w:p w:rsidR="0076331D" w:rsidRDefault="0076331D" w:rsidP="00CD5DFF">
            <w:pPr>
              <w:widowControl/>
              <w:jc w:val="left"/>
              <w:rPr>
                <w:rFonts w:ascii="宋体" w:hAnsi="宋体" w:cs="宋体" w:hint="eastAsia"/>
                <w:kern w:val="0"/>
                <w:sz w:val="18"/>
                <w:szCs w:val="18"/>
              </w:rPr>
            </w:pPr>
            <w:r>
              <w:rPr>
                <w:rFonts w:ascii="宋体" w:hAnsi="宋体" w:cs="宋体" w:hint="eastAsia"/>
                <w:kern w:val="0"/>
                <w:sz w:val="18"/>
                <w:szCs w:val="18"/>
              </w:rPr>
              <w:t>有轻度行动或平衡障碍，经评估需适配的功能障碍者</w:t>
            </w:r>
          </w:p>
        </w:tc>
        <w:tc>
          <w:tcPr>
            <w:tcW w:w="448"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785" w:type="dxa"/>
            <w:tcBorders>
              <w:top w:val="nil"/>
              <w:left w:val="nil"/>
              <w:bottom w:val="single" w:sz="4" w:space="0" w:color="auto"/>
              <w:right w:val="single" w:sz="4" w:space="0" w:color="auto"/>
            </w:tcBorders>
            <w:vAlign w:val="center"/>
          </w:tcPr>
          <w:p w:rsidR="0076331D" w:rsidRDefault="0076331D" w:rsidP="00CD5DFF">
            <w:pPr>
              <w:widowControl/>
              <w:jc w:val="center"/>
              <w:rPr>
                <w:rFonts w:ascii="宋体" w:hAnsi="宋体" w:cs="宋体" w:hint="eastAsia"/>
                <w:kern w:val="0"/>
                <w:sz w:val="18"/>
                <w:szCs w:val="18"/>
              </w:rPr>
            </w:pPr>
            <w:r>
              <w:rPr>
                <w:rFonts w:ascii="宋体" w:hAnsi="宋体" w:cs="宋体" w:hint="eastAsia"/>
                <w:kern w:val="0"/>
                <w:sz w:val="18"/>
                <w:szCs w:val="18"/>
              </w:rPr>
              <w:t>2</w:t>
            </w:r>
          </w:p>
        </w:tc>
      </w:tr>
    </w:tbl>
    <w:p w:rsidR="0076331D" w:rsidRDefault="0076331D" w:rsidP="0076331D">
      <w:pPr>
        <w:widowControl/>
        <w:spacing w:line="450" w:lineRule="atLeast"/>
        <w:rPr>
          <w:rFonts w:ascii="仿宋" w:eastAsia="仿宋" w:hAnsi="仿宋" w:cs="仿宋" w:hint="eastAsia"/>
          <w:color w:val="000000"/>
          <w:sz w:val="32"/>
          <w:szCs w:val="32"/>
        </w:rPr>
      </w:pPr>
    </w:p>
    <w:p w:rsidR="0076331D" w:rsidRDefault="0076331D" w:rsidP="0076331D">
      <w:pPr>
        <w:widowControl/>
        <w:spacing w:line="450" w:lineRule="atLeast"/>
        <w:jc w:val="left"/>
        <w:rPr>
          <w:rFonts w:ascii="黑体" w:eastAsia="黑体" w:hAnsi="黑体" w:cs="黑体" w:hint="eastAsia"/>
          <w:color w:val="000000"/>
          <w:sz w:val="28"/>
          <w:szCs w:val="28"/>
        </w:rPr>
      </w:pPr>
    </w:p>
    <w:p w:rsidR="0076331D" w:rsidRDefault="0076331D" w:rsidP="0076331D">
      <w:pPr>
        <w:widowControl/>
        <w:tabs>
          <w:tab w:val="left" w:pos="857"/>
        </w:tabs>
        <w:spacing w:line="450" w:lineRule="atLeast"/>
        <w:jc w:val="left"/>
        <w:rPr>
          <w:rFonts w:ascii="黑体" w:eastAsia="黑体" w:hAnsi="黑体" w:cs="黑体" w:hint="eastAsia"/>
          <w:color w:val="000000"/>
          <w:sz w:val="28"/>
          <w:szCs w:val="28"/>
        </w:rPr>
      </w:pPr>
      <w:r>
        <w:rPr>
          <w:rFonts w:ascii="黑体" w:eastAsia="黑体" w:hAnsi="黑体" w:cs="黑体" w:hint="eastAsia"/>
          <w:color w:val="000000"/>
          <w:sz w:val="28"/>
          <w:szCs w:val="28"/>
        </w:rPr>
        <w:tab/>
      </w:r>
    </w:p>
    <w:p w:rsidR="0076331D" w:rsidRDefault="0076331D" w:rsidP="0076331D">
      <w:pPr>
        <w:widowControl/>
        <w:spacing w:line="450" w:lineRule="atLeast"/>
        <w:jc w:val="left"/>
        <w:rPr>
          <w:rFonts w:ascii="黑体" w:eastAsia="黑体" w:hAnsi="黑体" w:cs="黑体" w:hint="eastAsia"/>
          <w:color w:val="000000"/>
          <w:sz w:val="28"/>
          <w:szCs w:val="28"/>
        </w:rPr>
      </w:pPr>
    </w:p>
    <w:p w:rsidR="0076331D" w:rsidRDefault="0076331D" w:rsidP="0076331D">
      <w:pPr>
        <w:widowControl/>
        <w:spacing w:line="450" w:lineRule="atLeast"/>
        <w:jc w:val="left"/>
        <w:rPr>
          <w:rFonts w:ascii="黑体" w:eastAsia="黑体" w:hAnsi="黑体" w:cs="黑体" w:hint="eastAsia"/>
          <w:color w:val="000000"/>
          <w:sz w:val="28"/>
          <w:szCs w:val="28"/>
        </w:rPr>
      </w:pPr>
    </w:p>
    <w:p w:rsidR="0076331D" w:rsidRDefault="0076331D" w:rsidP="0076331D">
      <w:pPr>
        <w:widowControl/>
        <w:spacing w:line="450" w:lineRule="atLeast"/>
        <w:jc w:val="left"/>
        <w:rPr>
          <w:rFonts w:ascii="黑体" w:eastAsia="黑体" w:hAnsi="黑体" w:cs="黑体" w:hint="eastAsia"/>
          <w:color w:val="000000"/>
          <w:sz w:val="28"/>
          <w:szCs w:val="28"/>
        </w:rPr>
      </w:pPr>
    </w:p>
    <w:p w:rsidR="0076331D" w:rsidRDefault="0076331D" w:rsidP="0076331D">
      <w:pPr>
        <w:widowControl/>
        <w:spacing w:line="450" w:lineRule="atLeast"/>
        <w:jc w:val="left"/>
        <w:rPr>
          <w:rFonts w:ascii="黑体" w:eastAsia="黑体" w:hAnsi="黑体" w:cs="黑体" w:hint="eastAsia"/>
          <w:color w:val="000000"/>
          <w:sz w:val="28"/>
          <w:szCs w:val="28"/>
        </w:rPr>
      </w:pPr>
    </w:p>
    <w:p w:rsidR="0076331D" w:rsidRDefault="0076331D" w:rsidP="0076331D">
      <w:pPr>
        <w:widowControl/>
        <w:spacing w:line="450" w:lineRule="atLeast"/>
        <w:jc w:val="left"/>
        <w:rPr>
          <w:rFonts w:ascii="黑体" w:eastAsia="黑体" w:hAnsi="黑体" w:cs="黑体" w:hint="eastAsia"/>
          <w:color w:val="000000"/>
          <w:sz w:val="28"/>
          <w:szCs w:val="28"/>
        </w:rPr>
      </w:pPr>
    </w:p>
    <w:p w:rsidR="0076331D" w:rsidRDefault="0076331D" w:rsidP="0076331D">
      <w:pPr>
        <w:widowControl/>
        <w:spacing w:line="450" w:lineRule="atLeast"/>
        <w:jc w:val="left"/>
        <w:rPr>
          <w:rFonts w:ascii="黑体" w:eastAsia="黑体" w:hAnsi="黑体" w:cs="黑体" w:hint="eastAsia"/>
          <w:color w:val="000000"/>
          <w:sz w:val="28"/>
          <w:szCs w:val="28"/>
        </w:rPr>
      </w:pPr>
    </w:p>
    <w:p w:rsidR="0076331D" w:rsidRDefault="0076331D" w:rsidP="0076331D">
      <w:pPr>
        <w:widowControl/>
        <w:spacing w:line="450" w:lineRule="atLeast"/>
        <w:jc w:val="left"/>
        <w:rPr>
          <w:rFonts w:ascii="黑体" w:eastAsia="黑体" w:hAnsi="黑体" w:cs="黑体" w:hint="eastAsia"/>
          <w:color w:val="000000"/>
          <w:sz w:val="28"/>
          <w:szCs w:val="28"/>
        </w:rPr>
      </w:pPr>
    </w:p>
    <w:p w:rsidR="0076331D" w:rsidRDefault="0076331D" w:rsidP="0076331D">
      <w:pPr>
        <w:widowControl/>
        <w:spacing w:line="450" w:lineRule="atLeast"/>
        <w:jc w:val="left"/>
        <w:rPr>
          <w:rFonts w:ascii="黑体" w:eastAsia="黑体" w:hAnsi="黑体" w:cs="黑体" w:hint="eastAsia"/>
          <w:color w:val="000000"/>
          <w:sz w:val="28"/>
          <w:szCs w:val="28"/>
        </w:rPr>
      </w:pPr>
    </w:p>
    <w:p w:rsidR="0076331D" w:rsidRDefault="0076331D" w:rsidP="0076331D">
      <w:pPr>
        <w:widowControl/>
        <w:spacing w:line="450" w:lineRule="atLeast"/>
        <w:jc w:val="left"/>
        <w:rPr>
          <w:rFonts w:ascii="黑体" w:eastAsia="黑体" w:hAnsi="黑体" w:cs="黑体" w:hint="eastAsia"/>
          <w:color w:val="000000"/>
          <w:sz w:val="28"/>
          <w:szCs w:val="28"/>
        </w:rPr>
      </w:pPr>
    </w:p>
    <w:p w:rsidR="0076331D" w:rsidRDefault="0076331D" w:rsidP="0076331D">
      <w:pPr>
        <w:widowControl/>
        <w:spacing w:line="450" w:lineRule="atLeast"/>
        <w:jc w:val="left"/>
        <w:rPr>
          <w:rFonts w:ascii="黑体" w:eastAsia="黑体" w:hAnsi="黑体" w:cs="黑体" w:hint="eastAsia"/>
          <w:color w:val="000000"/>
          <w:sz w:val="28"/>
          <w:szCs w:val="28"/>
        </w:rPr>
      </w:pPr>
    </w:p>
    <w:p w:rsidR="0076331D" w:rsidRDefault="0076331D" w:rsidP="0076331D">
      <w:pPr>
        <w:widowControl/>
        <w:spacing w:line="450" w:lineRule="atLeast"/>
        <w:jc w:val="left"/>
        <w:rPr>
          <w:rFonts w:ascii="黑体" w:eastAsia="黑体" w:hAnsi="黑体" w:cs="黑体" w:hint="eastAsia"/>
          <w:color w:val="000000"/>
          <w:sz w:val="28"/>
          <w:szCs w:val="28"/>
        </w:rPr>
      </w:pPr>
    </w:p>
    <w:p w:rsidR="0076331D" w:rsidRDefault="0076331D" w:rsidP="0076331D">
      <w:pPr>
        <w:widowControl/>
        <w:spacing w:line="450" w:lineRule="atLeast"/>
        <w:jc w:val="left"/>
        <w:rPr>
          <w:rFonts w:ascii="黑体" w:eastAsia="黑体" w:hAnsi="黑体" w:cs="黑体" w:hint="eastAsia"/>
          <w:color w:val="000000"/>
          <w:sz w:val="28"/>
          <w:szCs w:val="28"/>
        </w:rPr>
      </w:pPr>
    </w:p>
    <w:p w:rsidR="0076331D" w:rsidRDefault="0076331D" w:rsidP="0076331D">
      <w:pPr>
        <w:jc w:val="left"/>
        <w:rPr>
          <w:rFonts w:ascii="黑体" w:eastAsia="黑体" w:hAnsi="黑体" w:cs="黑体" w:hint="eastAsia"/>
          <w:bCs/>
          <w:sz w:val="32"/>
          <w:szCs w:val="32"/>
        </w:rPr>
      </w:pPr>
      <w:r>
        <w:rPr>
          <w:rFonts w:ascii="黑体" w:eastAsia="黑体" w:hAnsi="黑体" w:cs="黑体" w:hint="eastAsia"/>
          <w:bCs/>
          <w:sz w:val="32"/>
          <w:szCs w:val="32"/>
        </w:rPr>
        <w:lastRenderedPageBreak/>
        <w:t>附件2    辽宁省残疾儿童和残疾人辅助器具申请表</w:t>
      </w:r>
    </w:p>
    <w:tbl>
      <w:tblPr>
        <w:tblpPr w:leftFromText="180" w:rightFromText="180" w:vertAnchor="text" w:horzAnchor="page" w:tblpX="455" w:tblpY="11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468"/>
        <w:gridCol w:w="285"/>
        <w:gridCol w:w="189"/>
        <w:gridCol w:w="466"/>
        <w:gridCol w:w="208"/>
        <w:gridCol w:w="265"/>
        <w:gridCol w:w="455"/>
        <w:gridCol w:w="14"/>
        <w:gridCol w:w="333"/>
        <w:gridCol w:w="138"/>
        <w:gridCol w:w="471"/>
        <w:gridCol w:w="458"/>
        <w:gridCol w:w="472"/>
        <w:gridCol w:w="483"/>
        <w:gridCol w:w="11"/>
        <w:gridCol w:w="320"/>
        <w:gridCol w:w="139"/>
        <w:gridCol w:w="11"/>
        <w:gridCol w:w="460"/>
        <w:gridCol w:w="11"/>
        <w:gridCol w:w="99"/>
        <w:gridCol w:w="361"/>
        <w:gridCol w:w="10"/>
        <w:gridCol w:w="461"/>
        <w:gridCol w:w="9"/>
        <w:gridCol w:w="59"/>
        <w:gridCol w:w="415"/>
        <w:gridCol w:w="471"/>
        <w:gridCol w:w="471"/>
        <w:gridCol w:w="471"/>
        <w:gridCol w:w="471"/>
        <w:gridCol w:w="472"/>
      </w:tblGrid>
      <w:tr w:rsidR="0076331D" w:rsidTr="00CD5DFF">
        <w:trPr>
          <w:trHeight w:val="767"/>
        </w:trPr>
        <w:tc>
          <w:tcPr>
            <w:tcW w:w="166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spacing w:line="0" w:lineRule="atLeast"/>
              <w:rPr>
                <w:rFonts w:ascii="宋体" w:hAnsi="宋体"/>
                <w:szCs w:val="21"/>
              </w:rPr>
            </w:pPr>
            <w:r>
              <w:rPr>
                <w:rFonts w:ascii="宋体" w:hAnsi="宋体" w:hint="eastAsia"/>
                <w:szCs w:val="21"/>
              </w:rPr>
              <w:t>申请人姓名</w:t>
            </w:r>
          </w:p>
        </w:tc>
        <w:tc>
          <w:tcPr>
            <w:tcW w:w="1616" w:type="dxa"/>
            <w:gridSpan w:val="5"/>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szCs w:val="21"/>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6331D" w:rsidRDefault="0076331D" w:rsidP="00CD5DFF">
            <w:pPr>
              <w:spacing w:line="0" w:lineRule="atLeast"/>
              <w:jc w:val="center"/>
              <w:rPr>
                <w:rFonts w:ascii="宋体" w:hAnsi="宋体"/>
                <w:szCs w:val="21"/>
              </w:rPr>
            </w:pPr>
            <w:r>
              <w:rPr>
                <w:rFonts w:ascii="宋体" w:hAnsi="宋体" w:hint="eastAsia"/>
                <w:szCs w:val="21"/>
              </w:rPr>
              <w:t>残疾类别</w:t>
            </w:r>
          </w:p>
        </w:tc>
        <w:tc>
          <w:tcPr>
            <w:tcW w:w="3420" w:type="dxa"/>
            <w:gridSpan w:val="14"/>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szCs w:val="21"/>
              </w:rPr>
            </w:pPr>
            <w:r>
              <w:rPr>
                <w:rFonts w:ascii="仿宋_GB2312" w:cs="仿宋_GB2312" w:hint="eastAsia"/>
                <w:szCs w:val="21"/>
              </w:rPr>
              <w:t>□视力</w:t>
            </w:r>
            <w:r>
              <w:rPr>
                <w:rFonts w:ascii="仿宋_GB2312" w:cs="仿宋_GB2312" w:hint="eastAsia"/>
                <w:szCs w:val="21"/>
              </w:rPr>
              <w:t xml:space="preserve">  </w:t>
            </w:r>
            <w:r>
              <w:rPr>
                <w:rFonts w:ascii="仿宋_GB2312" w:cs="仿宋_GB2312" w:hint="eastAsia"/>
                <w:szCs w:val="21"/>
              </w:rPr>
              <w:t>□听力</w:t>
            </w:r>
            <w:r>
              <w:rPr>
                <w:rFonts w:ascii="仿宋_GB2312" w:cs="仿宋_GB2312" w:hint="eastAsia"/>
                <w:szCs w:val="21"/>
              </w:rPr>
              <w:t xml:space="preserve">  </w:t>
            </w:r>
            <w:r>
              <w:rPr>
                <w:rFonts w:ascii="仿宋_GB2312" w:cs="仿宋_GB2312" w:hint="eastAsia"/>
                <w:szCs w:val="21"/>
              </w:rPr>
              <w:t>□肢体</w:t>
            </w:r>
            <w:r>
              <w:rPr>
                <w:rFonts w:ascii="仿宋_GB2312" w:cs="仿宋_GB2312" w:hint="eastAsia"/>
                <w:szCs w:val="21"/>
              </w:rPr>
              <w:t xml:space="preserve">  </w:t>
            </w:r>
            <w:r>
              <w:rPr>
                <w:rFonts w:ascii="仿宋_GB2312" w:cs="仿宋_GB2312" w:hint="eastAsia"/>
                <w:szCs w:val="21"/>
              </w:rPr>
              <w:t>□智力□精神</w:t>
            </w:r>
            <w:r>
              <w:rPr>
                <w:rFonts w:ascii="仿宋_GB2312" w:cs="仿宋_GB2312" w:hint="eastAsia"/>
                <w:szCs w:val="21"/>
              </w:rPr>
              <w:t xml:space="preserve">  </w:t>
            </w:r>
            <w:r>
              <w:rPr>
                <w:rFonts w:ascii="仿宋_GB2312" w:cs="仿宋_GB2312" w:hint="eastAsia"/>
                <w:szCs w:val="21"/>
              </w:rPr>
              <w:t>□</w:t>
            </w:r>
            <w:r>
              <w:rPr>
                <w:rFonts w:ascii="仿宋_GB2312" w:cs="仿宋_GB2312" w:hint="eastAsia"/>
                <w:spacing w:val="-20"/>
                <w:szCs w:val="21"/>
              </w:rPr>
              <w:t>（多重残疾可多选）</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76331D" w:rsidRDefault="0076331D" w:rsidP="00CD5DFF">
            <w:pPr>
              <w:jc w:val="center"/>
              <w:rPr>
                <w:rFonts w:ascii="仿宋_GB2312" w:cs="仿宋_GB2312" w:hint="eastAsia"/>
                <w:szCs w:val="21"/>
              </w:rPr>
            </w:pPr>
            <w:r>
              <w:rPr>
                <w:rFonts w:ascii="仿宋_GB2312" w:cs="仿宋_GB2312" w:hint="eastAsia"/>
                <w:szCs w:val="21"/>
              </w:rPr>
              <w:t>残疾</w:t>
            </w:r>
          </w:p>
          <w:p w:rsidR="0076331D" w:rsidRDefault="0076331D" w:rsidP="00CD5DFF">
            <w:pPr>
              <w:jc w:val="center"/>
              <w:rPr>
                <w:rFonts w:ascii="宋体" w:hAnsi="宋体"/>
                <w:szCs w:val="21"/>
              </w:rPr>
            </w:pPr>
            <w:r>
              <w:rPr>
                <w:rFonts w:ascii="仿宋_GB2312" w:cs="仿宋_GB2312" w:hint="eastAsia"/>
                <w:szCs w:val="21"/>
              </w:rPr>
              <w:t>等级</w:t>
            </w:r>
          </w:p>
        </w:tc>
        <w:tc>
          <w:tcPr>
            <w:tcW w:w="2771" w:type="dxa"/>
            <w:gridSpan w:val="6"/>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szCs w:val="21"/>
              </w:rPr>
            </w:pPr>
            <w:r>
              <w:rPr>
                <w:rFonts w:ascii="宋体" w:hAnsi="宋体" w:hint="eastAsia"/>
                <w:szCs w:val="21"/>
              </w:rPr>
              <w:t>□一级  □二级  □三级   □四级    □未定级</w:t>
            </w:r>
          </w:p>
        </w:tc>
      </w:tr>
      <w:tr w:rsidR="0076331D" w:rsidTr="00CD5DFF">
        <w:trPr>
          <w:trHeight w:val="623"/>
        </w:trPr>
        <w:tc>
          <w:tcPr>
            <w:tcW w:w="166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spacing w:line="0" w:lineRule="atLeast"/>
              <w:jc w:val="center"/>
              <w:rPr>
                <w:rFonts w:ascii="宋体" w:hAnsi="宋体" w:hint="eastAsia"/>
                <w:szCs w:val="21"/>
              </w:rPr>
            </w:pPr>
            <w:r>
              <w:rPr>
                <w:rFonts w:ascii="宋体" w:hAnsi="宋体" w:hint="eastAsia"/>
                <w:szCs w:val="21"/>
              </w:rPr>
              <w:t>残疾/身份证号</w:t>
            </w:r>
          </w:p>
        </w:tc>
        <w:tc>
          <w:tcPr>
            <w:tcW w:w="468" w:type="dxa"/>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74" w:type="dxa"/>
            <w:gridSpan w:val="2"/>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66" w:type="dxa"/>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73" w:type="dxa"/>
            <w:gridSpan w:val="2"/>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69" w:type="dxa"/>
            <w:gridSpan w:val="2"/>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71" w:type="dxa"/>
            <w:gridSpan w:val="2"/>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71" w:type="dxa"/>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58" w:type="dxa"/>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72" w:type="dxa"/>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83" w:type="dxa"/>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70" w:type="dxa"/>
            <w:gridSpan w:val="3"/>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71" w:type="dxa"/>
            <w:gridSpan w:val="2"/>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71" w:type="dxa"/>
            <w:gridSpan w:val="3"/>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71" w:type="dxa"/>
            <w:gridSpan w:val="2"/>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83" w:type="dxa"/>
            <w:gridSpan w:val="3"/>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71" w:type="dxa"/>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71" w:type="dxa"/>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71" w:type="dxa"/>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71" w:type="dxa"/>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c>
          <w:tcPr>
            <w:tcW w:w="472" w:type="dxa"/>
            <w:tcBorders>
              <w:top w:val="single" w:sz="4" w:space="0" w:color="auto"/>
              <w:left w:val="single" w:sz="4" w:space="0" w:color="auto"/>
              <w:bottom w:val="single" w:sz="4" w:space="0" w:color="auto"/>
              <w:right w:val="single" w:sz="4" w:space="0" w:color="auto"/>
            </w:tcBorders>
          </w:tcPr>
          <w:p w:rsidR="0076331D" w:rsidRDefault="0076331D" w:rsidP="00CD5DFF">
            <w:pPr>
              <w:rPr>
                <w:rFonts w:ascii="宋体" w:hAnsi="宋体" w:hint="eastAsia"/>
                <w:szCs w:val="21"/>
              </w:rPr>
            </w:pPr>
          </w:p>
        </w:tc>
      </w:tr>
      <w:tr w:rsidR="0076331D" w:rsidTr="00CD5DFF">
        <w:trPr>
          <w:trHeight w:val="611"/>
        </w:trPr>
        <w:tc>
          <w:tcPr>
            <w:tcW w:w="166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spacing w:line="0" w:lineRule="atLeast"/>
              <w:jc w:val="center"/>
              <w:rPr>
                <w:rFonts w:ascii="宋体" w:hAnsi="宋体" w:hint="eastAsia"/>
                <w:szCs w:val="21"/>
              </w:rPr>
            </w:pPr>
            <w:r>
              <w:rPr>
                <w:rFonts w:ascii="宋体" w:hAnsi="宋体" w:hint="eastAsia"/>
                <w:szCs w:val="21"/>
              </w:rPr>
              <w:t>文化程度</w:t>
            </w:r>
          </w:p>
        </w:tc>
        <w:tc>
          <w:tcPr>
            <w:tcW w:w="1616" w:type="dxa"/>
            <w:gridSpan w:val="5"/>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2134" w:type="dxa"/>
            <w:gridSpan w:val="7"/>
            <w:tcBorders>
              <w:top w:val="single" w:sz="4" w:space="0" w:color="auto"/>
              <w:left w:val="single" w:sz="4" w:space="0" w:color="auto"/>
              <w:bottom w:val="single" w:sz="4" w:space="0" w:color="auto"/>
              <w:right w:val="single" w:sz="4" w:space="0" w:color="auto"/>
            </w:tcBorders>
            <w:vAlign w:val="center"/>
          </w:tcPr>
          <w:p w:rsidR="0076331D" w:rsidRDefault="0076331D" w:rsidP="00CD5DFF">
            <w:pPr>
              <w:jc w:val="center"/>
              <w:rPr>
                <w:rFonts w:ascii="宋体" w:hAnsi="宋体" w:hint="eastAsia"/>
                <w:szCs w:val="21"/>
              </w:rPr>
            </w:pPr>
            <w:r>
              <w:rPr>
                <w:rFonts w:ascii="宋体" w:hAnsi="宋体" w:hint="eastAsia"/>
                <w:szCs w:val="21"/>
              </w:rPr>
              <w:t>联系电话</w:t>
            </w:r>
          </w:p>
        </w:tc>
        <w:tc>
          <w:tcPr>
            <w:tcW w:w="47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94" w:type="dxa"/>
            <w:gridSpan w:val="2"/>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0" w:type="dxa"/>
            <w:gridSpan w:val="3"/>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0" w:type="dxa"/>
            <w:gridSpan w:val="3"/>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r>
      <w:tr w:rsidR="0076331D" w:rsidTr="00CD5DFF">
        <w:trPr>
          <w:trHeight w:val="611"/>
        </w:trPr>
        <w:tc>
          <w:tcPr>
            <w:tcW w:w="166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spacing w:line="0" w:lineRule="atLeast"/>
              <w:jc w:val="center"/>
              <w:rPr>
                <w:rFonts w:ascii="宋体" w:hAnsi="宋体" w:hint="eastAsia"/>
                <w:szCs w:val="21"/>
              </w:rPr>
            </w:pPr>
            <w:r>
              <w:rPr>
                <w:rFonts w:ascii="宋体" w:hAnsi="宋体" w:hint="eastAsia"/>
                <w:szCs w:val="21"/>
              </w:rPr>
              <w:t>监护人</w:t>
            </w:r>
          </w:p>
        </w:tc>
        <w:tc>
          <w:tcPr>
            <w:tcW w:w="942" w:type="dxa"/>
            <w:gridSpan w:val="3"/>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r>
              <w:rPr>
                <w:rFonts w:ascii="宋体" w:hAnsi="宋体" w:hint="eastAsia"/>
                <w:szCs w:val="21"/>
              </w:rPr>
              <w:t>与残疾人关系</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76331D" w:rsidRDefault="0076331D" w:rsidP="00CD5DFF">
            <w:pPr>
              <w:jc w:val="center"/>
              <w:rPr>
                <w:rFonts w:ascii="仿宋_GB2312" w:cs="仿宋_GB2312" w:hint="eastAsia"/>
                <w:szCs w:val="21"/>
              </w:rPr>
            </w:pPr>
          </w:p>
        </w:tc>
        <w:tc>
          <w:tcPr>
            <w:tcW w:w="1067" w:type="dxa"/>
            <w:gridSpan w:val="3"/>
            <w:tcBorders>
              <w:top w:val="single" w:sz="4" w:space="0" w:color="auto"/>
              <w:left w:val="single" w:sz="4" w:space="0" w:color="auto"/>
              <w:bottom w:val="single" w:sz="4" w:space="0" w:color="auto"/>
              <w:right w:val="single" w:sz="4" w:space="0" w:color="auto"/>
            </w:tcBorders>
            <w:vAlign w:val="center"/>
          </w:tcPr>
          <w:p w:rsidR="0076331D" w:rsidRDefault="0076331D" w:rsidP="00CD5DFF">
            <w:pPr>
              <w:jc w:val="center"/>
              <w:rPr>
                <w:rFonts w:ascii="仿宋_GB2312" w:cs="仿宋_GB2312" w:hint="eastAsia"/>
                <w:szCs w:val="21"/>
              </w:rPr>
            </w:pPr>
            <w:r>
              <w:rPr>
                <w:rFonts w:ascii="仿宋_GB2312" w:cs="仿宋_GB2312" w:hint="eastAsia"/>
                <w:szCs w:val="21"/>
              </w:rPr>
              <w:t>联系电话</w:t>
            </w:r>
          </w:p>
        </w:tc>
        <w:tc>
          <w:tcPr>
            <w:tcW w:w="47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94" w:type="dxa"/>
            <w:gridSpan w:val="2"/>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0" w:type="dxa"/>
            <w:gridSpan w:val="3"/>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0" w:type="dxa"/>
            <w:gridSpan w:val="3"/>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1"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p>
        </w:tc>
      </w:tr>
      <w:tr w:rsidR="0076331D" w:rsidTr="00CD5DFF">
        <w:trPr>
          <w:trHeight w:val="779"/>
        </w:trPr>
        <w:tc>
          <w:tcPr>
            <w:tcW w:w="166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spacing w:line="0" w:lineRule="atLeast"/>
              <w:jc w:val="center"/>
              <w:rPr>
                <w:rFonts w:ascii="宋体" w:hAnsi="宋体"/>
                <w:szCs w:val="21"/>
              </w:rPr>
            </w:pPr>
            <w:r>
              <w:rPr>
                <w:rFonts w:ascii="宋体" w:hAnsi="宋体" w:hint="eastAsia"/>
                <w:szCs w:val="21"/>
              </w:rPr>
              <w:t>家庭地址</w:t>
            </w:r>
          </w:p>
        </w:tc>
        <w:tc>
          <w:tcPr>
            <w:tcW w:w="9427" w:type="dxa"/>
            <w:gridSpan w:val="32"/>
            <w:tcBorders>
              <w:top w:val="single" w:sz="4" w:space="0" w:color="auto"/>
              <w:left w:val="single" w:sz="4" w:space="0" w:color="auto"/>
              <w:bottom w:val="single" w:sz="4" w:space="0" w:color="auto"/>
              <w:right w:val="single" w:sz="4" w:space="0" w:color="auto"/>
            </w:tcBorders>
            <w:vAlign w:val="center"/>
          </w:tcPr>
          <w:p w:rsidR="0076331D" w:rsidRDefault="0076331D" w:rsidP="00CD5DFF">
            <w:pPr>
              <w:spacing w:line="0" w:lineRule="atLeast"/>
              <w:ind w:firstLineChars="350" w:firstLine="840"/>
              <w:rPr>
                <w:rFonts w:ascii="宋体" w:hAnsi="宋体" w:hint="eastAsia"/>
                <w:szCs w:val="21"/>
              </w:rPr>
            </w:pPr>
            <w:r>
              <w:rPr>
                <w:rFonts w:ascii="宋体" w:hAnsi="宋体" w:hint="eastAsia"/>
                <w:sz w:val="24"/>
              </w:rPr>
              <w:t>市     县（市、区）</w:t>
            </w:r>
            <w:r>
              <w:rPr>
                <w:rFonts w:ascii="宋体" w:hAnsi="宋体" w:hint="eastAsia"/>
                <w:szCs w:val="21"/>
              </w:rPr>
              <w:t>_____________________________________________________________</w:t>
            </w:r>
          </w:p>
        </w:tc>
      </w:tr>
      <w:tr w:rsidR="0076331D" w:rsidTr="00CD5DFF">
        <w:trPr>
          <w:trHeight w:val="551"/>
        </w:trPr>
        <w:tc>
          <w:tcPr>
            <w:tcW w:w="166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spacing w:line="0" w:lineRule="atLeast"/>
              <w:jc w:val="center"/>
              <w:rPr>
                <w:rFonts w:ascii="宋体" w:hAnsi="宋体" w:hint="eastAsia"/>
                <w:szCs w:val="21"/>
              </w:rPr>
            </w:pPr>
            <w:r>
              <w:rPr>
                <w:rFonts w:ascii="宋体" w:hAnsi="宋体" w:hint="eastAsia"/>
                <w:szCs w:val="21"/>
              </w:rPr>
              <w:t>申请人状况</w:t>
            </w:r>
          </w:p>
        </w:tc>
        <w:tc>
          <w:tcPr>
            <w:tcW w:w="9427" w:type="dxa"/>
            <w:gridSpan w:val="32"/>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tabs>
                <w:tab w:val="left" w:pos="1620"/>
              </w:tabs>
              <w:spacing w:line="360" w:lineRule="exact"/>
              <w:rPr>
                <w:rFonts w:cs="宋体" w:hint="eastAsia"/>
                <w:kern w:val="0"/>
                <w:szCs w:val="21"/>
              </w:rPr>
            </w:pPr>
            <w:r>
              <w:rPr>
                <w:rFonts w:cs="宋体" w:hint="eastAsia"/>
                <w:kern w:val="0"/>
                <w:szCs w:val="21"/>
              </w:rPr>
              <w:t xml:space="preserve">   </w:t>
            </w:r>
            <w:r>
              <w:rPr>
                <w:rFonts w:cs="宋体" w:hint="eastAsia"/>
                <w:kern w:val="0"/>
                <w:szCs w:val="21"/>
              </w:rPr>
              <w:t>□</w:t>
            </w:r>
            <w:proofErr w:type="gramStart"/>
            <w:r>
              <w:rPr>
                <w:rFonts w:cs="宋体" w:hint="eastAsia"/>
                <w:kern w:val="0"/>
                <w:szCs w:val="21"/>
              </w:rPr>
              <w:t>低保</w:t>
            </w:r>
            <w:proofErr w:type="gramEnd"/>
            <w:r>
              <w:rPr>
                <w:rFonts w:cs="宋体" w:hint="eastAsia"/>
                <w:kern w:val="0"/>
                <w:szCs w:val="21"/>
              </w:rPr>
              <w:t xml:space="preserve">    </w:t>
            </w:r>
            <w:r>
              <w:rPr>
                <w:rFonts w:cs="宋体" w:hint="eastAsia"/>
                <w:kern w:val="0"/>
                <w:szCs w:val="21"/>
              </w:rPr>
              <w:t>□低收入</w:t>
            </w:r>
            <w:r>
              <w:rPr>
                <w:rFonts w:cs="宋体" w:hint="eastAsia"/>
                <w:kern w:val="0"/>
                <w:szCs w:val="21"/>
              </w:rPr>
              <w:t xml:space="preserve">    </w:t>
            </w:r>
            <w:r>
              <w:rPr>
                <w:rFonts w:cs="宋体" w:hint="eastAsia"/>
                <w:kern w:val="0"/>
                <w:szCs w:val="21"/>
              </w:rPr>
              <w:t>□</w:t>
            </w:r>
            <w:r>
              <w:rPr>
                <w:rFonts w:cs="宋体" w:hint="eastAsia"/>
                <w:kern w:val="0"/>
                <w:szCs w:val="21"/>
              </w:rPr>
              <w:t>16</w:t>
            </w:r>
            <w:r>
              <w:rPr>
                <w:rFonts w:cs="宋体" w:hint="eastAsia"/>
                <w:kern w:val="0"/>
                <w:szCs w:val="21"/>
              </w:rPr>
              <w:t>周岁以下儿童</w:t>
            </w:r>
            <w:r>
              <w:rPr>
                <w:rFonts w:cs="宋体" w:hint="eastAsia"/>
                <w:kern w:val="0"/>
                <w:szCs w:val="21"/>
              </w:rPr>
              <w:t xml:space="preserve">    </w:t>
            </w:r>
            <w:r>
              <w:rPr>
                <w:rFonts w:cs="宋体" w:hint="eastAsia"/>
                <w:kern w:val="0"/>
                <w:szCs w:val="21"/>
              </w:rPr>
              <w:t>□学生</w:t>
            </w:r>
            <w:r>
              <w:rPr>
                <w:rFonts w:cs="宋体" w:hint="eastAsia"/>
                <w:kern w:val="0"/>
                <w:szCs w:val="21"/>
              </w:rPr>
              <w:t xml:space="preserve">  </w:t>
            </w:r>
            <w:r>
              <w:rPr>
                <w:rFonts w:cs="宋体" w:hint="eastAsia"/>
                <w:kern w:val="0"/>
                <w:szCs w:val="21"/>
              </w:rPr>
              <w:t>□就业</w:t>
            </w:r>
            <w:r>
              <w:rPr>
                <w:rFonts w:cs="宋体" w:hint="eastAsia"/>
                <w:kern w:val="0"/>
                <w:szCs w:val="21"/>
              </w:rPr>
              <w:t xml:space="preserve">    </w:t>
            </w:r>
            <w:r>
              <w:rPr>
                <w:rFonts w:cs="宋体" w:hint="eastAsia"/>
                <w:kern w:val="0"/>
                <w:szCs w:val="21"/>
              </w:rPr>
              <w:t>□其他残疾人</w:t>
            </w:r>
          </w:p>
        </w:tc>
      </w:tr>
      <w:tr w:rsidR="0076331D" w:rsidTr="00CD5DFF">
        <w:trPr>
          <w:trHeight w:val="795"/>
        </w:trPr>
        <w:tc>
          <w:tcPr>
            <w:tcW w:w="1668" w:type="dxa"/>
            <w:tcBorders>
              <w:top w:val="single" w:sz="4" w:space="0" w:color="auto"/>
              <w:left w:val="single" w:sz="4" w:space="0" w:color="auto"/>
              <w:bottom w:val="single" w:sz="4" w:space="0" w:color="auto"/>
              <w:right w:val="single" w:sz="4" w:space="0" w:color="auto"/>
            </w:tcBorders>
            <w:vAlign w:val="center"/>
          </w:tcPr>
          <w:p w:rsidR="0076331D" w:rsidRDefault="0076331D" w:rsidP="00CD5DFF">
            <w:pPr>
              <w:widowControl/>
              <w:tabs>
                <w:tab w:val="left" w:pos="1620"/>
              </w:tabs>
              <w:jc w:val="center"/>
              <w:rPr>
                <w:rFonts w:cs="宋体" w:hint="eastAsia"/>
                <w:kern w:val="0"/>
                <w:szCs w:val="21"/>
              </w:rPr>
            </w:pPr>
            <w:r>
              <w:rPr>
                <w:rFonts w:cs="宋体" w:hint="eastAsia"/>
                <w:kern w:val="0"/>
                <w:szCs w:val="21"/>
              </w:rPr>
              <w:t>补贴凭证清单</w:t>
            </w:r>
          </w:p>
        </w:tc>
        <w:tc>
          <w:tcPr>
            <w:tcW w:w="9427" w:type="dxa"/>
            <w:gridSpan w:val="32"/>
            <w:tcBorders>
              <w:top w:val="single" w:sz="4" w:space="0" w:color="auto"/>
              <w:left w:val="single" w:sz="4" w:space="0" w:color="auto"/>
              <w:bottom w:val="single" w:sz="4" w:space="0" w:color="auto"/>
              <w:right w:val="single" w:sz="4" w:space="0" w:color="auto"/>
            </w:tcBorders>
          </w:tcPr>
          <w:p w:rsidR="0076331D" w:rsidRDefault="0076331D" w:rsidP="00CD5DFF">
            <w:pPr>
              <w:widowControl/>
              <w:tabs>
                <w:tab w:val="left" w:pos="1620"/>
              </w:tabs>
              <w:spacing w:line="360" w:lineRule="exact"/>
              <w:rPr>
                <w:rFonts w:ascii="宋体" w:hAnsi="宋体" w:hint="eastAsia"/>
                <w:szCs w:val="21"/>
              </w:rPr>
            </w:pPr>
            <w:r>
              <w:rPr>
                <w:rFonts w:ascii="宋体" w:hAnsi="宋体" w:hint="eastAsia"/>
                <w:szCs w:val="21"/>
              </w:rPr>
              <w:t xml:space="preserve">     □残疾人证     </w:t>
            </w:r>
            <w:r>
              <w:rPr>
                <w:rFonts w:cs="宋体" w:hint="eastAsia"/>
                <w:kern w:val="0"/>
                <w:szCs w:val="21"/>
              </w:rPr>
              <w:t>□身份证</w:t>
            </w:r>
            <w:r>
              <w:rPr>
                <w:rFonts w:cs="宋体" w:hint="eastAsia"/>
                <w:kern w:val="0"/>
                <w:szCs w:val="21"/>
              </w:rPr>
              <w:t xml:space="preserve">   </w:t>
            </w:r>
            <w:r>
              <w:rPr>
                <w:rFonts w:cs="宋体" w:hint="eastAsia"/>
                <w:kern w:val="0"/>
                <w:szCs w:val="21"/>
              </w:rPr>
              <w:t>□户口簿</w:t>
            </w:r>
            <w:r>
              <w:rPr>
                <w:rFonts w:cs="宋体" w:hint="eastAsia"/>
                <w:kern w:val="0"/>
                <w:szCs w:val="21"/>
              </w:rPr>
              <w:t xml:space="preserve">    </w:t>
            </w:r>
            <w:r>
              <w:rPr>
                <w:rFonts w:cs="宋体" w:hint="eastAsia"/>
                <w:kern w:val="0"/>
                <w:szCs w:val="21"/>
              </w:rPr>
              <w:t>□辅具评估意见（需要评估的填写）</w:t>
            </w:r>
            <w:r>
              <w:rPr>
                <w:rFonts w:cs="宋体" w:hint="eastAsia"/>
                <w:kern w:val="0"/>
                <w:szCs w:val="21"/>
              </w:rPr>
              <w:t xml:space="preserve">    </w:t>
            </w:r>
          </w:p>
        </w:tc>
      </w:tr>
      <w:tr w:rsidR="0076331D" w:rsidTr="00CD5DFF">
        <w:trPr>
          <w:trHeight w:val="773"/>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76331D" w:rsidRDefault="0076331D" w:rsidP="00CD5DFF">
            <w:pPr>
              <w:spacing w:line="0" w:lineRule="atLeast"/>
              <w:ind w:firstLineChars="100" w:firstLine="210"/>
              <w:rPr>
                <w:rFonts w:cs="宋体" w:hint="eastAsia"/>
                <w:kern w:val="0"/>
                <w:szCs w:val="21"/>
              </w:rPr>
            </w:pPr>
            <w:r>
              <w:rPr>
                <w:rFonts w:cs="宋体" w:hint="eastAsia"/>
                <w:kern w:val="0"/>
                <w:szCs w:val="21"/>
              </w:rPr>
              <w:t>审核评估</w:t>
            </w:r>
          </w:p>
          <w:p w:rsidR="0076331D" w:rsidRDefault="0076331D" w:rsidP="00CD5DFF">
            <w:pPr>
              <w:spacing w:line="0" w:lineRule="atLeast"/>
              <w:ind w:firstLineChars="100" w:firstLine="210"/>
              <w:rPr>
                <w:rFonts w:cs="宋体" w:hint="eastAsia"/>
                <w:kern w:val="0"/>
                <w:szCs w:val="21"/>
              </w:rPr>
            </w:pPr>
          </w:p>
        </w:tc>
        <w:tc>
          <w:tcPr>
            <w:tcW w:w="753" w:type="dxa"/>
            <w:gridSpan w:val="2"/>
            <w:vMerge w:val="restart"/>
            <w:tcBorders>
              <w:top w:val="single" w:sz="4" w:space="0" w:color="auto"/>
              <w:left w:val="single" w:sz="4" w:space="0" w:color="auto"/>
              <w:right w:val="single" w:sz="4" w:space="0" w:color="auto"/>
            </w:tcBorders>
            <w:vAlign w:val="center"/>
          </w:tcPr>
          <w:p w:rsidR="0076331D" w:rsidRDefault="0076331D" w:rsidP="00CD5DFF">
            <w:pPr>
              <w:rPr>
                <w:rFonts w:ascii="宋体" w:hAnsi="宋体" w:hint="eastAsia"/>
                <w:szCs w:val="21"/>
              </w:rPr>
            </w:pPr>
            <w:r>
              <w:rPr>
                <w:rFonts w:ascii="宋体" w:hAnsi="宋体" w:hint="eastAsia"/>
                <w:szCs w:val="21"/>
              </w:rPr>
              <w:t>申请补贴种 类</w:t>
            </w:r>
          </w:p>
        </w:tc>
        <w:tc>
          <w:tcPr>
            <w:tcW w:w="4283" w:type="dxa"/>
            <w:gridSpan w:val="14"/>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cs="宋体" w:hint="eastAsia"/>
                <w:kern w:val="0"/>
                <w:szCs w:val="21"/>
              </w:rPr>
            </w:pPr>
          </w:p>
          <w:p w:rsidR="0076331D" w:rsidRDefault="0076331D" w:rsidP="00CD5DFF">
            <w:pPr>
              <w:rPr>
                <w:rFonts w:ascii="宋体" w:hAnsi="宋体" w:hint="eastAsia"/>
                <w:szCs w:val="21"/>
              </w:rPr>
            </w:pPr>
            <w:r>
              <w:rPr>
                <w:rFonts w:cs="宋体" w:hint="eastAsia"/>
                <w:kern w:val="0"/>
                <w:szCs w:val="21"/>
              </w:rPr>
              <w:t>□通用型</w:t>
            </w:r>
            <w:r>
              <w:rPr>
                <w:rFonts w:ascii="宋体" w:hAnsi="宋体" w:hint="eastAsia"/>
                <w:szCs w:val="21"/>
              </w:rPr>
              <w:t>____________________________</w:t>
            </w:r>
          </w:p>
        </w:tc>
        <w:tc>
          <w:tcPr>
            <w:tcW w:w="4391" w:type="dxa"/>
            <w:gridSpan w:val="16"/>
            <w:vMerge w:val="restart"/>
            <w:tcBorders>
              <w:top w:val="single" w:sz="4" w:space="0" w:color="auto"/>
              <w:left w:val="single" w:sz="4" w:space="0" w:color="auto"/>
              <w:right w:val="single" w:sz="4" w:space="0" w:color="auto"/>
            </w:tcBorders>
            <w:vAlign w:val="center"/>
          </w:tcPr>
          <w:p w:rsidR="0076331D" w:rsidRDefault="0076331D" w:rsidP="00CD5DFF">
            <w:pPr>
              <w:rPr>
                <w:rFonts w:ascii="宋体" w:hAnsi="宋体"/>
                <w:szCs w:val="21"/>
              </w:rPr>
            </w:pPr>
            <w:r>
              <w:rPr>
                <w:rFonts w:ascii="宋体" w:hAnsi="宋体" w:hint="eastAsia"/>
                <w:szCs w:val="21"/>
              </w:rPr>
              <w:t>评估意见：</w:t>
            </w:r>
          </w:p>
        </w:tc>
      </w:tr>
      <w:tr w:rsidR="0076331D" w:rsidTr="00CD5DFF">
        <w:trPr>
          <w:trHeight w:val="827"/>
        </w:trPr>
        <w:tc>
          <w:tcPr>
            <w:tcW w:w="1668"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spacing w:line="0" w:lineRule="atLeast"/>
              <w:jc w:val="center"/>
              <w:rPr>
                <w:rFonts w:cs="宋体" w:hint="eastAsia"/>
                <w:kern w:val="0"/>
                <w:szCs w:val="21"/>
              </w:rPr>
            </w:pPr>
          </w:p>
        </w:tc>
        <w:tc>
          <w:tcPr>
            <w:tcW w:w="753" w:type="dxa"/>
            <w:gridSpan w:val="2"/>
            <w:vMerge/>
            <w:tcBorders>
              <w:left w:val="single" w:sz="4" w:space="0" w:color="auto"/>
              <w:bottom w:val="single" w:sz="4" w:space="0" w:color="auto"/>
              <w:right w:val="single" w:sz="4" w:space="0" w:color="auto"/>
            </w:tcBorders>
            <w:vAlign w:val="center"/>
          </w:tcPr>
          <w:p w:rsidR="0076331D" w:rsidRDefault="0076331D" w:rsidP="00CD5DFF">
            <w:pPr>
              <w:jc w:val="center"/>
              <w:rPr>
                <w:rFonts w:ascii="宋体" w:hAnsi="宋体" w:hint="eastAsia"/>
                <w:szCs w:val="21"/>
              </w:rPr>
            </w:pPr>
          </w:p>
        </w:tc>
        <w:tc>
          <w:tcPr>
            <w:tcW w:w="4283" w:type="dxa"/>
            <w:gridSpan w:val="14"/>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cs="宋体" w:hint="eastAsia"/>
                <w:kern w:val="0"/>
                <w:szCs w:val="21"/>
              </w:rPr>
            </w:pPr>
          </w:p>
          <w:p w:rsidR="0076331D" w:rsidRDefault="0076331D" w:rsidP="00CD5DFF">
            <w:pPr>
              <w:rPr>
                <w:rFonts w:ascii="宋体" w:hAnsi="宋体" w:hint="eastAsia"/>
                <w:szCs w:val="21"/>
              </w:rPr>
            </w:pPr>
            <w:r>
              <w:rPr>
                <w:rFonts w:cs="宋体" w:hint="eastAsia"/>
                <w:kern w:val="0"/>
                <w:szCs w:val="21"/>
              </w:rPr>
              <w:t>□特殊型</w:t>
            </w:r>
            <w:r>
              <w:rPr>
                <w:rFonts w:ascii="宋体" w:hAnsi="宋体" w:hint="eastAsia"/>
                <w:szCs w:val="21"/>
              </w:rPr>
              <w:t>____________________________</w:t>
            </w:r>
          </w:p>
        </w:tc>
        <w:tc>
          <w:tcPr>
            <w:tcW w:w="4391" w:type="dxa"/>
            <w:gridSpan w:val="16"/>
            <w:vMerge/>
            <w:tcBorders>
              <w:left w:val="single" w:sz="4" w:space="0" w:color="auto"/>
              <w:right w:val="single" w:sz="4" w:space="0" w:color="auto"/>
            </w:tcBorders>
            <w:vAlign w:val="center"/>
          </w:tcPr>
          <w:p w:rsidR="0076331D" w:rsidRDefault="0076331D" w:rsidP="00CD5DFF">
            <w:pPr>
              <w:rPr>
                <w:rFonts w:ascii="宋体" w:hAnsi="宋体" w:hint="eastAsia"/>
                <w:szCs w:val="21"/>
              </w:rPr>
            </w:pPr>
          </w:p>
        </w:tc>
      </w:tr>
      <w:tr w:rsidR="0076331D" w:rsidTr="00CD5DFF">
        <w:trPr>
          <w:trHeight w:val="1222"/>
        </w:trPr>
        <w:tc>
          <w:tcPr>
            <w:tcW w:w="1668" w:type="dxa"/>
            <w:vMerge/>
            <w:tcBorders>
              <w:top w:val="single" w:sz="4" w:space="0" w:color="auto"/>
              <w:left w:val="single" w:sz="4" w:space="0" w:color="auto"/>
              <w:bottom w:val="single" w:sz="4" w:space="0" w:color="auto"/>
              <w:right w:val="single" w:sz="4" w:space="0" w:color="auto"/>
            </w:tcBorders>
            <w:vAlign w:val="center"/>
          </w:tcPr>
          <w:p w:rsidR="0076331D" w:rsidRDefault="0076331D" w:rsidP="00CD5DFF">
            <w:pPr>
              <w:spacing w:line="0" w:lineRule="atLeast"/>
              <w:jc w:val="center"/>
              <w:rPr>
                <w:rFonts w:cs="宋体" w:hint="eastAsia"/>
                <w:kern w:val="0"/>
                <w:szCs w:val="21"/>
              </w:rPr>
            </w:pPr>
          </w:p>
        </w:tc>
        <w:tc>
          <w:tcPr>
            <w:tcW w:w="5036" w:type="dxa"/>
            <w:gridSpan w:val="16"/>
            <w:tcBorders>
              <w:top w:val="single" w:sz="4" w:space="0" w:color="auto"/>
              <w:left w:val="single" w:sz="4" w:space="0" w:color="auto"/>
              <w:right w:val="single" w:sz="4" w:space="0" w:color="auto"/>
            </w:tcBorders>
            <w:vAlign w:val="center"/>
          </w:tcPr>
          <w:p w:rsidR="0076331D" w:rsidRDefault="0076331D" w:rsidP="00CD5DFF">
            <w:pPr>
              <w:rPr>
                <w:rFonts w:ascii="宋体" w:hAnsi="宋体" w:hint="eastAsia"/>
                <w:szCs w:val="21"/>
              </w:rPr>
            </w:pPr>
            <w:r>
              <w:rPr>
                <w:rFonts w:ascii="宋体" w:hAnsi="宋体" w:hint="eastAsia"/>
                <w:szCs w:val="21"/>
              </w:rPr>
              <w:t>评估人：</w:t>
            </w:r>
          </w:p>
          <w:p w:rsidR="0076331D" w:rsidRDefault="0076331D" w:rsidP="00CD5DFF">
            <w:pPr>
              <w:rPr>
                <w:rFonts w:ascii="宋体" w:hAnsi="宋体" w:hint="eastAsia"/>
                <w:szCs w:val="21"/>
              </w:rPr>
            </w:pPr>
          </w:p>
          <w:p w:rsidR="0076331D" w:rsidRDefault="0076331D" w:rsidP="00CD5DFF">
            <w:pPr>
              <w:rPr>
                <w:rFonts w:ascii="宋体" w:hAnsi="宋体" w:hint="eastAsia"/>
                <w:szCs w:val="21"/>
              </w:rPr>
            </w:pPr>
            <w:r>
              <w:rPr>
                <w:rFonts w:ascii="宋体" w:hAnsi="宋体" w:hint="eastAsia"/>
                <w:szCs w:val="21"/>
              </w:rPr>
              <w:t>评估机构盖章：</w:t>
            </w:r>
          </w:p>
          <w:p w:rsidR="0076331D" w:rsidRDefault="0076331D" w:rsidP="00CD5DFF">
            <w:pPr>
              <w:jc w:val="center"/>
              <w:rPr>
                <w:rFonts w:ascii="宋体" w:hAnsi="宋体"/>
                <w:szCs w:val="21"/>
              </w:rPr>
            </w:pPr>
            <w:r>
              <w:rPr>
                <w:rFonts w:ascii="宋体" w:hAnsi="宋体" w:hint="eastAsia"/>
                <w:szCs w:val="21"/>
              </w:rPr>
              <w:t xml:space="preserve">                           年      月      日</w:t>
            </w:r>
          </w:p>
        </w:tc>
        <w:tc>
          <w:tcPr>
            <w:tcW w:w="4391" w:type="dxa"/>
            <w:gridSpan w:val="16"/>
            <w:tcBorders>
              <w:top w:val="single" w:sz="4" w:space="0" w:color="auto"/>
              <w:left w:val="single" w:sz="4" w:space="0" w:color="auto"/>
              <w:right w:val="single" w:sz="4" w:space="0" w:color="auto"/>
            </w:tcBorders>
            <w:vAlign w:val="center"/>
          </w:tcPr>
          <w:p w:rsidR="0076331D" w:rsidRDefault="0076331D" w:rsidP="00CD5DFF">
            <w:pPr>
              <w:rPr>
                <w:rFonts w:ascii="宋体" w:hAnsi="宋体" w:hint="eastAsia"/>
                <w:szCs w:val="21"/>
              </w:rPr>
            </w:pPr>
            <w:r>
              <w:rPr>
                <w:rFonts w:ascii="宋体" w:hAnsi="宋体" w:hint="eastAsia"/>
                <w:szCs w:val="21"/>
              </w:rPr>
              <w:t>审核人：</w:t>
            </w:r>
          </w:p>
          <w:p w:rsidR="0076331D" w:rsidRDefault="0076331D" w:rsidP="00CD5DFF">
            <w:pPr>
              <w:rPr>
                <w:rFonts w:ascii="宋体" w:hAnsi="宋体" w:hint="eastAsia"/>
                <w:szCs w:val="21"/>
              </w:rPr>
            </w:pPr>
            <w:r>
              <w:rPr>
                <w:rFonts w:ascii="宋体" w:hAnsi="宋体" w:hint="eastAsia"/>
                <w:szCs w:val="21"/>
              </w:rPr>
              <w:t>县（市、区）残联盖章：</w:t>
            </w:r>
          </w:p>
          <w:p w:rsidR="0076331D" w:rsidRDefault="0076331D" w:rsidP="00CD5DFF">
            <w:pPr>
              <w:ind w:firstLineChars="1100" w:firstLine="2310"/>
              <w:rPr>
                <w:rFonts w:ascii="宋体" w:hAnsi="宋体"/>
                <w:szCs w:val="21"/>
              </w:rPr>
            </w:pPr>
            <w:r>
              <w:rPr>
                <w:rFonts w:ascii="宋体" w:hAnsi="宋体" w:hint="eastAsia"/>
                <w:szCs w:val="21"/>
              </w:rPr>
              <w:t>年     月     日</w:t>
            </w:r>
          </w:p>
        </w:tc>
      </w:tr>
      <w:tr w:rsidR="0076331D" w:rsidTr="00CD5DFF">
        <w:trPr>
          <w:trHeight w:val="766"/>
        </w:trPr>
        <w:tc>
          <w:tcPr>
            <w:tcW w:w="1668" w:type="dxa"/>
            <w:vMerge w:val="restart"/>
            <w:tcBorders>
              <w:top w:val="single" w:sz="4" w:space="0" w:color="auto"/>
              <w:left w:val="single" w:sz="4" w:space="0" w:color="auto"/>
              <w:right w:val="single" w:sz="4" w:space="0" w:color="auto"/>
            </w:tcBorders>
            <w:vAlign w:val="center"/>
          </w:tcPr>
          <w:p w:rsidR="0076331D" w:rsidRDefault="0076331D" w:rsidP="00CD5DFF">
            <w:pPr>
              <w:spacing w:line="0" w:lineRule="atLeast"/>
              <w:ind w:firstLineChars="100" w:firstLine="210"/>
              <w:rPr>
                <w:rFonts w:cs="宋体" w:hint="eastAsia"/>
                <w:kern w:val="0"/>
                <w:szCs w:val="21"/>
              </w:rPr>
            </w:pPr>
            <w:r>
              <w:rPr>
                <w:rFonts w:cs="宋体" w:hint="eastAsia"/>
                <w:kern w:val="0"/>
                <w:szCs w:val="21"/>
              </w:rPr>
              <w:t>辅具适配</w:t>
            </w:r>
          </w:p>
        </w:tc>
        <w:tc>
          <w:tcPr>
            <w:tcW w:w="9427" w:type="dxa"/>
            <w:gridSpan w:val="32"/>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r>
              <w:rPr>
                <w:rFonts w:ascii="宋体" w:hAnsi="宋体" w:hint="eastAsia"/>
                <w:szCs w:val="21"/>
              </w:rPr>
              <w:t>适配辅具名称：</w:t>
            </w:r>
          </w:p>
        </w:tc>
      </w:tr>
      <w:tr w:rsidR="0076331D" w:rsidTr="00CD5DFF">
        <w:trPr>
          <w:trHeight w:val="757"/>
        </w:trPr>
        <w:tc>
          <w:tcPr>
            <w:tcW w:w="1668" w:type="dxa"/>
            <w:vMerge/>
            <w:tcBorders>
              <w:left w:val="single" w:sz="4" w:space="0" w:color="auto"/>
              <w:right w:val="single" w:sz="4" w:space="0" w:color="auto"/>
            </w:tcBorders>
            <w:vAlign w:val="center"/>
          </w:tcPr>
          <w:p w:rsidR="0076331D" w:rsidRDefault="0076331D" w:rsidP="00CD5DFF">
            <w:pPr>
              <w:spacing w:line="0" w:lineRule="atLeast"/>
              <w:rPr>
                <w:rFonts w:cs="宋体" w:hint="eastAsia"/>
                <w:kern w:val="0"/>
                <w:szCs w:val="21"/>
              </w:rPr>
            </w:pPr>
          </w:p>
        </w:tc>
        <w:tc>
          <w:tcPr>
            <w:tcW w:w="4716" w:type="dxa"/>
            <w:gridSpan w:val="15"/>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r>
              <w:rPr>
                <w:rFonts w:ascii="宋体" w:hAnsi="宋体" w:hint="eastAsia"/>
                <w:szCs w:val="21"/>
              </w:rPr>
              <w:t>适配辅具价格：</w:t>
            </w:r>
          </w:p>
        </w:tc>
        <w:tc>
          <w:tcPr>
            <w:tcW w:w="2355" w:type="dxa"/>
            <w:gridSpan w:val="12"/>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r>
              <w:rPr>
                <w:rFonts w:ascii="宋体" w:hAnsi="宋体" w:hint="eastAsia"/>
                <w:szCs w:val="21"/>
              </w:rPr>
              <w:t>补贴费用：</w:t>
            </w:r>
          </w:p>
        </w:tc>
        <w:tc>
          <w:tcPr>
            <w:tcW w:w="2356" w:type="dxa"/>
            <w:gridSpan w:val="5"/>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r>
              <w:rPr>
                <w:rFonts w:ascii="宋体" w:hAnsi="宋体" w:hint="eastAsia"/>
                <w:szCs w:val="21"/>
              </w:rPr>
              <w:t>自费用费：</w:t>
            </w:r>
          </w:p>
        </w:tc>
      </w:tr>
      <w:tr w:rsidR="0076331D" w:rsidTr="00CD5DFF">
        <w:trPr>
          <w:trHeight w:val="1349"/>
        </w:trPr>
        <w:tc>
          <w:tcPr>
            <w:tcW w:w="1668" w:type="dxa"/>
            <w:vMerge/>
            <w:tcBorders>
              <w:left w:val="single" w:sz="4" w:space="0" w:color="auto"/>
              <w:bottom w:val="single" w:sz="4" w:space="0" w:color="auto"/>
              <w:right w:val="single" w:sz="4" w:space="0" w:color="auto"/>
            </w:tcBorders>
            <w:vAlign w:val="center"/>
          </w:tcPr>
          <w:p w:rsidR="0076331D" w:rsidRDefault="0076331D" w:rsidP="00CD5DFF">
            <w:pPr>
              <w:spacing w:line="0" w:lineRule="atLeast"/>
              <w:rPr>
                <w:rFonts w:cs="宋体" w:hint="eastAsia"/>
                <w:kern w:val="0"/>
                <w:szCs w:val="21"/>
              </w:rPr>
            </w:pPr>
          </w:p>
        </w:tc>
        <w:tc>
          <w:tcPr>
            <w:tcW w:w="4716" w:type="dxa"/>
            <w:gridSpan w:val="15"/>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r>
              <w:rPr>
                <w:rFonts w:ascii="宋体" w:hAnsi="宋体" w:hint="eastAsia"/>
                <w:szCs w:val="21"/>
              </w:rPr>
              <w:t>适配机构负责人（签字）或单位盖章</w:t>
            </w:r>
          </w:p>
        </w:tc>
        <w:tc>
          <w:tcPr>
            <w:tcW w:w="4711" w:type="dxa"/>
            <w:gridSpan w:val="17"/>
            <w:tcBorders>
              <w:top w:val="single" w:sz="4" w:space="0" w:color="auto"/>
              <w:left w:val="single" w:sz="4" w:space="0" w:color="auto"/>
              <w:bottom w:val="single" w:sz="4" w:space="0" w:color="auto"/>
              <w:right w:val="single" w:sz="4" w:space="0" w:color="auto"/>
            </w:tcBorders>
            <w:vAlign w:val="center"/>
          </w:tcPr>
          <w:p w:rsidR="0076331D" w:rsidRDefault="0076331D" w:rsidP="00CD5DFF">
            <w:pPr>
              <w:rPr>
                <w:rFonts w:ascii="宋体" w:hAnsi="宋体" w:hint="eastAsia"/>
                <w:szCs w:val="21"/>
              </w:rPr>
            </w:pPr>
            <w:r>
              <w:rPr>
                <w:rFonts w:ascii="宋体" w:hAnsi="宋体" w:hint="eastAsia"/>
                <w:szCs w:val="21"/>
              </w:rPr>
              <w:t>辅具领取人或受益人签字：</w:t>
            </w:r>
          </w:p>
        </w:tc>
      </w:tr>
    </w:tbl>
    <w:p w:rsidR="0076331D" w:rsidRDefault="0076331D" w:rsidP="0076331D">
      <w:pPr>
        <w:ind w:leftChars="-100" w:left="-210"/>
        <w:rPr>
          <w:rFonts w:ascii="仿宋" w:eastAsia="仿宋" w:hAnsi="仿宋" w:cs="仿宋_GB2312" w:hint="eastAsia"/>
          <w:bCs/>
          <w:sz w:val="28"/>
          <w:szCs w:val="28"/>
        </w:rPr>
      </w:pPr>
      <w:r>
        <w:rPr>
          <w:rFonts w:ascii="仿宋" w:eastAsia="仿宋" w:hAnsi="仿宋" w:cs="仿宋_GB2312" w:hint="eastAsia"/>
          <w:bCs/>
          <w:sz w:val="28"/>
          <w:szCs w:val="28"/>
        </w:rPr>
        <w:t xml:space="preserve">1、申请表适用于为残疾人代办辅具补贴申请时使用。           </w:t>
      </w:r>
    </w:p>
    <w:p w:rsidR="0076331D" w:rsidRDefault="0076331D" w:rsidP="0076331D">
      <w:pPr>
        <w:ind w:leftChars="-100" w:left="-210"/>
        <w:rPr>
          <w:rFonts w:ascii="仿宋" w:eastAsia="仿宋" w:hAnsi="仿宋" w:cs="仿宋_GB2312" w:hint="eastAsia"/>
          <w:bCs/>
          <w:sz w:val="28"/>
          <w:szCs w:val="28"/>
        </w:rPr>
      </w:pPr>
      <w:r>
        <w:rPr>
          <w:rFonts w:ascii="仿宋" w:eastAsia="仿宋" w:hAnsi="仿宋" w:cs="仿宋_GB2312" w:hint="eastAsia"/>
          <w:bCs/>
          <w:sz w:val="28"/>
          <w:szCs w:val="28"/>
        </w:rPr>
        <w:t>2、辅助器具的名称、序号、单位</w:t>
      </w:r>
      <w:proofErr w:type="gramStart"/>
      <w:r>
        <w:rPr>
          <w:rFonts w:ascii="仿宋" w:eastAsia="仿宋" w:hAnsi="仿宋" w:cs="仿宋_GB2312" w:hint="eastAsia"/>
          <w:bCs/>
          <w:sz w:val="28"/>
          <w:szCs w:val="28"/>
        </w:rPr>
        <w:t>请严格</w:t>
      </w:r>
      <w:proofErr w:type="gramEnd"/>
      <w:r>
        <w:rPr>
          <w:rFonts w:ascii="仿宋" w:eastAsia="仿宋" w:hAnsi="仿宋" w:cs="仿宋_GB2312" w:hint="eastAsia"/>
          <w:bCs/>
          <w:sz w:val="28"/>
          <w:szCs w:val="28"/>
        </w:rPr>
        <w:t xml:space="preserve">参照目录填写。              </w:t>
      </w:r>
    </w:p>
    <w:p w:rsidR="0076331D" w:rsidRDefault="0076331D" w:rsidP="0076331D">
      <w:pPr>
        <w:ind w:leftChars="-100" w:left="-210"/>
        <w:rPr>
          <w:rFonts w:ascii="黑体" w:eastAsia="黑体" w:hAnsi="黑体" w:cs="黑体" w:hint="eastAsia"/>
          <w:sz w:val="28"/>
          <w:szCs w:val="28"/>
        </w:rPr>
      </w:pPr>
      <w:r>
        <w:rPr>
          <w:rFonts w:ascii="仿宋" w:eastAsia="仿宋" w:hAnsi="仿宋" w:cs="仿宋_GB2312" w:hint="eastAsia"/>
          <w:bCs/>
          <w:sz w:val="28"/>
          <w:szCs w:val="28"/>
        </w:rPr>
        <w:t>3、需要评估的辅具在评估栏目填写，不需要评估的不填写。</w:t>
      </w:r>
    </w:p>
    <w:p w:rsidR="0076331D" w:rsidRDefault="0076331D" w:rsidP="0076331D">
      <w:pPr>
        <w:jc w:val="left"/>
        <w:rPr>
          <w:rFonts w:ascii="黑体" w:eastAsia="黑体" w:hAnsi="黑体" w:hint="eastAsia"/>
          <w:sz w:val="52"/>
          <w:szCs w:val="52"/>
        </w:rPr>
      </w:pPr>
      <w:r>
        <w:rPr>
          <w:rFonts w:ascii="黑体" w:eastAsia="黑体" w:hAnsi="黑体" w:cs="黑体" w:hint="eastAsia"/>
          <w:sz w:val="32"/>
          <w:szCs w:val="32"/>
        </w:rPr>
        <w:lastRenderedPageBreak/>
        <w:t>附件3</w:t>
      </w:r>
    </w:p>
    <w:p w:rsidR="0076331D" w:rsidRDefault="0076331D" w:rsidP="0076331D">
      <w:pPr>
        <w:jc w:val="center"/>
        <w:rPr>
          <w:rFonts w:ascii="黑体" w:eastAsia="黑体" w:hAnsi="黑体"/>
          <w:sz w:val="52"/>
          <w:szCs w:val="52"/>
        </w:rPr>
      </w:pPr>
      <w:r>
        <w:rPr>
          <w:rFonts w:ascii="黑体" w:eastAsia="黑体" w:hAnsi="黑体" w:hint="eastAsia"/>
          <w:sz w:val="52"/>
          <w:szCs w:val="52"/>
        </w:rPr>
        <w:t>残疾人辅助器具机构</w:t>
      </w:r>
    </w:p>
    <w:p w:rsidR="0076331D" w:rsidRDefault="0076331D" w:rsidP="0076331D">
      <w:pPr>
        <w:jc w:val="center"/>
        <w:rPr>
          <w:rFonts w:ascii="黑体" w:eastAsia="黑体" w:hAnsi="黑体" w:hint="eastAsia"/>
          <w:sz w:val="52"/>
          <w:szCs w:val="52"/>
        </w:rPr>
      </w:pPr>
      <w:r>
        <w:rPr>
          <w:rFonts w:ascii="黑体" w:eastAsia="黑体" w:hAnsi="黑体" w:hint="eastAsia"/>
          <w:sz w:val="52"/>
          <w:szCs w:val="52"/>
        </w:rPr>
        <w:t>服务协议</w:t>
      </w:r>
    </w:p>
    <w:p w:rsidR="0076331D" w:rsidRDefault="0076331D" w:rsidP="0076331D">
      <w:pPr>
        <w:jc w:val="center"/>
        <w:rPr>
          <w:rFonts w:ascii="仿宋" w:eastAsia="仿宋" w:hAnsi="仿宋" w:cs="仿宋" w:hint="eastAsia"/>
          <w:sz w:val="32"/>
          <w:szCs w:val="32"/>
        </w:rPr>
      </w:pPr>
      <w:r>
        <w:rPr>
          <w:rFonts w:ascii="仿宋" w:eastAsia="仿宋" w:hAnsi="仿宋" w:cs="仿宋" w:hint="eastAsia"/>
          <w:sz w:val="32"/>
          <w:szCs w:val="32"/>
        </w:rPr>
        <w:t>（供各地参考）</w:t>
      </w:r>
    </w:p>
    <w:p w:rsidR="0076331D" w:rsidRDefault="0076331D" w:rsidP="0076331D">
      <w:pPr>
        <w:jc w:val="center"/>
        <w:rPr>
          <w:rFonts w:ascii="黑体" w:eastAsia="黑体" w:hAnsi="黑体" w:hint="eastAsia"/>
          <w:sz w:val="52"/>
          <w:szCs w:val="52"/>
        </w:rPr>
      </w:pPr>
    </w:p>
    <w:p w:rsidR="0076331D" w:rsidRDefault="0076331D" w:rsidP="0076331D">
      <w:pPr>
        <w:jc w:val="center"/>
        <w:rPr>
          <w:rFonts w:ascii="黑体" w:eastAsia="黑体" w:hAnsi="黑体" w:hint="eastAsia"/>
          <w:sz w:val="52"/>
          <w:szCs w:val="52"/>
        </w:rPr>
      </w:pPr>
    </w:p>
    <w:p w:rsidR="0076331D" w:rsidRDefault="0076331D" w:rsidP="0076331D">
      <w:pPr>
        <w:jc w:val="center"/>
        <w:rPr>
          <w:rFonts w:ascii="黑体" w:eastAsia="黑体" w:hAnsi="黑体" w:hint="eastAsia"/>
          <w:sz w:val="52"/>
          <w:szCs w:val="52"/>
        </w:rPr>
      </w:pPr>
    </w:p>
    <w:p w:rsidR="0076331D" w:rsidRDefault="0076331D" w:rsidP="0076331D">
      <w:pPr>
        <w:rPr>
          <w:rFonts w:ascii="黑体" w:eastAsia="黑体" w:hAnsi="黑体" w:hint="eastAsia"/>
          <w:sz w:val="36"/>
          <w:szCs w:val="36"/>
        </w:rPr>
      </w:pPr>
    </w:p>
    <w:p w:rsidR="0076331D" w:rsidRDefault="0076331D" w:rsidP="0076331D">
      <w:pPr>
        <w:ind w:firstLineChars="400" w:firstLine="1440"/>
        <w:rPr>
          <w:rFonts w:ascii="黑体" w:eastAsia="黑体" w:hAnsi="黑体" w:hint="eastAsia"/>
          <w:sz w:val="36"/>
          <w:szCs w:val="36"/>
        </w:rPr>
      </w:pPr>
      <w:r>
        <w:rPr>
          <w:rFonts w:ascii="黑体" w:eastAsia="黑体" w:hAnsi="黑体" w:hint="eastAsia"/>
          <w:sz w:val="36"/>
          <w:szCs w:val="36"/>
        </w:rPr>
        <w:t>项目名称： 残疾人辅助器具</w:t>
      </w:r>
      <w:proofErr w:type="gramStart"/>
      <w:r>
        <w:rPr>
          <w:rFonts w:ascii="黑体" w:eastAsia="黑体" w:hAnsi="黑体" w:hint="eastAsia"/>
          <w:sz w:val="36"/>
          <w:szCs w:val="36"/>
        </w:rPr>
        <w:t>适配服务</w:t>
      </w:r>
      <w:proofErr w:type="gramEnd"/>
    </w:p>
    <w:p w:rsidR="0076331D" w:rsidRDefault="0076331D" w:rsidP="0076331D">
      <w:pPr>
        <w:ind w:firstLineChars="400" w:firstLine="1440"/>
        <w:rPr>
          <w:rFonts w:ascii="黑体" w:eastAsia="黑体" w:hAnsi="黑体" w:hint="eastAsia"/>
          <w:sz w:val="36"/>
          <w:szCs w:val="36"/>
        </w:rPr>
      </w:pPr>
      <w:r>
        <w:rPr>
          <w:rFonts w:ascii="黑体" w:eastAsia="黑体" w:hAnsi="黑体" w:hint="eastAsia"/>
          <w:sz w:val="36"/>
          <w:szCs w:val="36"/>
        </w:rPr>
        <w:t xml:space="preserve">需 </w:t>
      </w:r>
      <w:r>
        <w:rPr>
          <w:rFonts w:ascii="黑体" w:eastAsia="黑体" w:hAnsi="黑体"/>
          <w:sz w:val="36"/>
          <w:szCs w:val="36"/>
        </w:rPr>
        <w:t xml:space="preserve">   </w:t>
      </w:r>
      <w:r>
        <w:rPr>
          <w:rFonts w:ascii="黑体" w:eastAsia="黑体" w:hAnsi="黑体" w:hint="eastAsia"/>
          <w:sz w:val="36"/>
          <w:szCs w:val="36"/>
        </w:rPr>
        <w:t xml:space="preserve">方： </w:t>
      </w:r>
      <w:r>
        <w:rPr>
          <w:rFonts w:ascii="黑体" w:eastAsia="黑体" w:hAnsi="黑体" w:hint="eastAsia"/>
          <w:sz w:val="36"/>
          <w:szCs w:val="36"/>
          <w:u w:val="single"/>
        </w:rPr>
        <w:t xml:space="preserve">        </w:t>
      </w:r>
      <w:r>
        <w:rPr>
          <w:rFonts w:ascii="黑体" w:eastAsia="黑体" w:hAnsi="黑体" w:hint="eastAsia"/>
          <w:sz w:val="36"/>
          <w:szCs w:val="36"/>
        </w:rPr>
        <w:t xml:space="preserve"> 残疾人联合会</w:t>
      </w:r>
    </w:p>
    <w:p w:rsidR="0076331D" w:rsidRDefault="0076331D" w:rsidP="0076331D">
      <w:pPr>
        <w:ind w:firstLineChars="400" w:firstLine="1440"/>
        <w:rPr>
          <w:rFonts w:ascii="黑体" w:eastAsia="黑体" w:hAnsi="黑体"/>
          <w:sz w:val="36"/>
          <w:szCs w:val="36"/>
        </w:rPr>
      </w:pPr>
      <w:r>
        <w:rPr>
          <w:rFonts w:ascii="黑体" w:eastAsia="黑体" w:hAnsi="黑体" w:hint="eastAsia"/>
          <w:sz w:val="36"/>
          <w:szCs w:val="36"/>
        </w:rPr>
        <w:t xml:space="preserve">供 </w:t>
      </w:r>
      <w:r>
        <w:rPr>
          <w:rFonts w:ascii="黑体" w:eastAsia="黑体" w:hAnsi="黑体"/>
          <w:sz w:val="36"/>
          <w:szCs w:val="36"/>
        </w:rPr>
        <w:t xml:space="preserve">   </w:t>
      </w:r>
      <w:r>
        <w:rPr>
          <w:rFonts w:ascii="黑体" w:eastAsia="黑体" w:hAnsi="黑体" w:hint="eastAsia"/>
          <w:sz w:val="36"/>
          <w:szCs w:val="36"/>
        </w:rPr>
        <w:t xml:space="preserve">方： </w:t>
      </w:r>
      <w:r>
        <w:rPr>
          <w:rFonts w:ascii="黑体" w:eastAsia="黑体" w:hAnsi="黑体"/>
          <w:sz w:val="36"/>
          <w:szCs w:val="36"/>
          <w:u w:val="single"/>
        </w:rPr>
        <w:t xml:space="preserve">                         </w:t>
      </w:r>
    </w:p>
    <w:p w:rsidR="0076331D" w:rsidRDefault="0076331D" w:rsidP="0076331D">
      <w:pPr>
        <w:ind w:firstLineChars="200" w:firstLine="640"/>
        <w:jc w:val="left"/>
        <w:rPr>
          <w:rFonts w:ascii="仿宋_GB2312" w:eastAsia="仿宋_GB2312" w:hAnsi="仿宋" w:hint="eastAsia"/>
          <w:sz w:val="32"/>
          <w:szCs w:val="32"/>
          <w:u w:val="single"/>
        </w:rPr>
      </w:pPr>
    </w:p>
    <w:p w:rsidR="0076331D" w:rsidRDefault="0076331D" w:rsidP="0076331D">
      <w:pPr>
        <w:ind w:firstLineChars="200" w:firstLine="640"/>
        <w:jc w:val="left"/>
        <w:rPr>
          <w:rFonts w:ascii="仿宋" w:eastAsia="仿宋" w:hAnsi="仿宋" w:cs="仿宋" w:hint="eastAsia"/>
          <w:sz w:val="32"/>
          <w:szCs w:val="32"/>
        </w:rPr>
      </w:pPr>
      <w:r>
        <w:rPr>
          <w:rFonts w:ascii="仿宋" w:eastAsia="仿宋" w:hAnsi="仿宋" w:cs="仿宋" w:hint="eastAsia"/>
          <w:sz w:val="32"/>
          <w:szCs w:val="32"/>
          <w:u w:val="single"/>
        </w:rPr>
        <w:t xml:space="preserve">       </w:t>
      </w:r>
      <w:r>
        <w:rPr>
          <w:rFonts w:ascii="仿宋" w:eastAsia="仿宋" w:hAnsi="仿宋" w:cs="仿宋" w:hint="eastAsia"/>
          <w:sz w:val="32"/>
          <w:szCs w:val="32"/>
        </w:rPr>
        <w:t>残疾人联合会（以下简称需方）</w:t>
      </w:r>
      <w:proofErr w:type="gramStart"/>
      <w:r>
        <w:rPr>
          <w:rFonts w:ascii="仿宋" w:eastAsia="仿宋" w:hAnsi="仿宋" w:cs="仿宋" w:hint="eastAsia"/>
          <w:sz w:val="32"/>
          <w:szCs w:val="32"/>
        </w:rPr>
        <w:t>和</w:t>
      </w:r>
      <w:proofErr w:type="gramEnd"/>
      <w:r>
        <w:rPr>
          <w:rFonts w:ascii="仿宋" w:eastAsia="仿宋" w:hAnsi="仿宋" w:cs="仿宋" w:hint="eastAsia"/>
          <w:sz w:val="32"/>
          <w:szCs w:val="32"/>
          <w:u w:val="single"/>
        </w:rPr>
        <w:t xml:space="preserve">                   </w:t>
      </w:r>
    </w:p>
    <w:p w:rsidR="0076331D" w:rsidRDefault="0076331D" w:rsidP="0076331D">
      <w:pPr>
        <w:jc w:val="left"/>
        <w:rPr>
          <w:rFonts w:ascii="仿宋" w:eastAsia="仿宋" w:hAnsi="仿宋" w:cs="仿宋" w:hint="eastAsia"/>
          <w:sz w:val="32"/>
          <w:szCs w:val="32"/>
        </w:rPr>
      </w:pPr>
      <w:r>
        <w:rPr>
          <w:rFonts w:ascii="仿宋" w:eastAsia="仿宋" w:hAnsi="仿宋" w:cs="仿宋" w:hint="eastAsia"/>
          <w:sz w:val="32"/>
          <w:szCs w:val="32"/>
        </w:rPr>
        <w:t>（以下简称供方），根据《中华人民共和国合同法》和有关法律法规规定，遵循平等、自愿、公平和诚实信用原则，经双方协商，按照下面的条款和条件订立合同，共同信守。</w:t>
      </w:r>
    </w:p>
    <w:p w:rsidR="0076331D" w:rsidRDefault="0076331D" w:rsidP="0076331D">
      <w:pPr>
        <w:ind w:firstLineChars="400" w:firstLine="1280"/>
        <w:jc w:val="left"/>
        <w:rPr>
          <w:rFonts w:ascii="仿宋" w:eastAsia="仿宋" w:hAnsi="仿宋" w:cs="仿宋" w:hint="eastAsia"/>
          <w:sz w:val="32"/>
          <w:szCs w:val="32"/>
        </w:rPr>
      </w:pPr>
    </w:p>
    <w:p w:rsidR="0076331D" w:rsidRDefault="0076331D" w:rsidP="0076331D">
      <w:pPr>
        <w:tabs>
          <w:tab w:val="left" w:pos="503"/>
        </w:tabs>
        <w:ind w:firstLineChars="200" w:firstLine="640"/>
        <w:jc w:val="left"/>
        <w:outlineLvl w:val="0"/>
        <w:rPr>
          <w:rFonts w:ascii="仿宋" w:eastAsia="仿宋" w:hAnsi="仿宋" w:cs="仿宋" w:hint="eastAsia"/>
          <w:sz w:val="32"/>
          <w:szCs w:val="32"/>
        </w:rPr>
      </w:pPr>
      <w:r>
        <w:rPr>
          <w:rFonts w:ascii="仿宋" w:eastAsia="仿宋" w:hAnsi="仿宋" w:cs="仿宋" w:hint="eastAsia"/>
          <w:sz w:val="32"/>
          <w:szCs w:val="32"/>
        </w:rPr>
        <w:t>第一条   合同时限</w:t>
      </w:r>
    </w:p>
    <w:p w:rsidR="0076331D" w:rsidRDefault="0076331D" w:rsidP="0076331D">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lastRenderedPageBreak/>
        <w:t>合同签订生效后</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p>
    <w:p w:rsidR="0076331D" w:rsidRDefault="0076331D" w:rsidP="0076331D">
      <w:pPr>
        <w:ind w:firstLineChars="200" w:firstLine="640"/>
        <w:jc w:val="left"/>
        <w:outlineLvl w:val="0"/>
        <w:rPr>
          <w:rFonts w:ascii="仿宋" w:eastAsia="仿宋" w:hAnsi="仿宋" w:cs="仿宋" w:hint="eastAsia"/>
          <w:sz w:val="32"/>
          <w:szCs w:val="32"/>
        </w:rPr>
      </w:pPr>
      <w:r>
        <w:rPr>
          <w:rFonts w:ascii="仿宋" w:eastAsia="仿宋" w:hAnsi="仿宋" w:cs="仿宋" w:hint="eastAsia"/>
          <w:sz w:val="32"/>
          <w:szCs w:val="32"/>
        </w:rPr>
        <w:t>第二条   质量保证</w:t>
      </w:r>
    </w:p>
    <w:p w:rsidR="0076331D" w:rsidRDefault="0076331D" w:rsidP="0076331D">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供方提供的服务必须全部达到残疾人辅助器具</w:t>
      </w:r>
      <w:proofErr w:type="gramStart"/>
      <w:r>
        <w:rPr>
          <w:rFonts w:ascii="仿宋" w:eastAsia="仿宋" w:hAnsi="仿宋" w:cs="仿宋" w:hint="eastAsia"/>
          <w:sz w:val="32"/>
          <w:szCs w:val="32"/>
        </w:rPr>
        <w:t>适配服务</w:t>
      </w:r>
      <w:proofErr w:type="gramEnd"/>
      <w:r>
        <w:rPr>
          <w:rFonts w:ascii="仿宋" w:eastAsia="仿宋" w:hAnsi="仿宋" w:cs="仿宋" w:hint="eastAsia"/>
          <w:sz w:val="32"/>
          <w:szCs w:val="32"/>
        </w:rPr>
        <w:t>救助项目的各项要求，国家或行业有特殊规定的，还要符合相应规定。（具体要求和规定见附件）</w:t>
      </w:r>
    </w:p>
    <w:p w:rsidR="0076331D" w:rsidRDefault="0076331D" w:rsidP="0076331D">
      <w:pPr>
        <w:ind w:firstLineChars="200" w:firstLine="640"/>
        <w:jc w:val="left"/>
        <w:outlineLvl w:val="0"/>
        <w:rPr>
          <w:rFonts w:ascii="仿宋" w:eastAsia="仿宋" w:hAnsi="仿宋" w:cs="仿宋" w:hint="eastAsia"/>
          <w:sz w:val="32"/>
          <w:szCs w:val="32"/>
        </w:rPr>
      </w:pPr>
      <w:r>
        <w:rPr>
          <w:rFonts w:ascii="仿宋" w:eastAsia="仿宋" w:hAnsi="仿宋" w:cs="仿宋" w:hint="eastAsia"/>
          <w:sz w:val="32"/>
          <w:szCs w:val="32"/>
        </w:rPr>
        <w:t>第三条   合同金额</w:t>
      </w:r>
    </w:p>
    <w:p w:rsidR="0076331D" w:rsidRDefault="0076331D" w:rsidP="0076331D">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根据</w:t>
      </w:r>
      <w:r>
        <w:rPr>
          <w:rFonts w:ascii="仿宋" w:eastAsia="仿宋" w:hAnsi="仿宋" w:cs="仿宋" w:hint="eastAsia"/>
          <w:sz w:val="32"/>
          <w:szCs w:val="32"/>
          <w:u w:val="single"/>
        </w:rPr>
        <w:t>残疾人辅助器具</w:t>
      </w:r>
      <w:proofErr w:type="gramStart"/>
      <w:r>
        <w:rPr>
          <w:rFonts w:ascii="仿宋" w:eastAsia="仿宋" w:hAnsi="仿宋" w:cs="仿宋" w:hint="eastAsia"/>
          <w:sz w:val="32"/>
          <w:szCs w:val="32"/>
          <w:u w:val="single"/>
        </w:rPr>
        <w:t>适配服务</w:t>
      </w:r>
      <w:proofErr w:type="gramEnd"/>
      <w:r>
        <w:rPr>
          <w:rFonts w:ascii="仿宋" w:eastAsia="仿宋" w:hAnsi="仿宋" w:cs="仿宋" w:hint="eastAsia"/>
          <w:sz w:val="32"/>
          <w:szCs w:val="32"/>
          <w:u w:val="single"/>
        </w:rPr>
        <w:t>项目，按照《辽宁省残疾人辅助器具</w:t>
      </w:r>
      <w:proofErr w:type="gramStart"/>
      <w:r>
        <w:rPr>
          <w:rFonts w:ascii="仿宋" w:eastAsia="仿宋" w:hAnsi="仿宋" w:cs="仿宋" w:hint="eastAsia"/>
          <w:sz w:val="32"/>
          <w:szCs w:val="32"/>
          <w:u w:val="single"/>
        </w:rPr>
        <w:t>适配服务</w:t>
      </w:r>
      <w:proofErr w:type="gramEnd"/>
      <w:r>
        <w:rPr>
          <w:rFonts w:ascii="仿宋" w:eastAsia="仿宋" w:hAnsi="仿宋" w:cs="仿宋" w:hint="eastAsia"/>
          <w:sz w:val="32"/>
          <w:szCs w:val="32"/>
          <w:u w:val="single"/>
        </w:rPr>
        <w:t>补助目录》的</w:t>
      </w:r>
      <w:r>
        <w:rPr>
          <w:rFonts w:ascii="仿宋" w:eastAsia="仿宋" w:hAnsi="仿宋" w:cs="仿宋" w:hint="eastAsia"/>
          <w:sz w:val="32"/>
          <w:szCs w:val="32"/>
        </w:rPr>
        <w:t>适</w:t>
      </w:r>
      <w:proofErr w:type="gramStart"/>
      <w:r>
        <w:rPr>
          <w:rFonts w:ascii="仿宋" w:eastAsia="仿宋" w:hAnsi="仿宋" w:cs="仿宋" w:hint="eastAsia"/>
          <w:sz w:val="32"/>
          <w:szCs w:val="32"/>
        </w:rPr>
        <w:t>配服务</w:t>
      </w:r>
      <w:proofErr w:type="gramEnd"/>
      <w:r>
        <w:rPr>
          <w:rFonts w:ascii="仿宋" w:eastAsia="仿宋" w:hAnsi="仿宋" w:cs="仿宋" w:hint="eastAsia"/>
          <w:sz w:val="32"/>
          <w:szCs w:val="32"/>
        </w:rPr>
        <w:t>标准，为___名残疾人辅助器具</w:t>
      </w:r>
      <w:proofErr w:type="gramStart"/>
      <w:r>
        <w:rPr>
          <w:rFonts w:ascii="仿宋" w:eastAsia="仿宋" w:hAnsi="仿宋" w:cs="仿宋" w:hint="eastAsia"/>
          <w:sz w:val="32"/>
          <w:szCs w:val="32"/>
        </w:rPr>
        <w:t>适配服务</w:t>
      </w:r>
      <w:proofErr w:type="gramEnd"/>
      <w:r>
        <w:rPr>
          <w:rFonts w:ascii="仿宋" w:eastAsia="仿宋" w:hAnsi="仿宋" w:cs="仿宋" w:hint="eastAsia"/>
          <w:sz w:val="32"/>
          <w:szCs w:val="32"/>
        </w:rPr>
        <w:t>补贴经费</w:t>
      </w:r>
      <w:r>
        <w:rPr>
          <w:rFonts w:ascii="仿宋" w:eastAsia="仿宋" w:hAnsi="仿宋" w:cs="仿宋" w:hint="eastAsia"/>
          <w:sz w:val="32"/>
          <w:szCs w:val="32"/>
          <w:u w:val="single"/>
        </w:rPr>
        <w:t xml:space="preserve">    </w:t>
      </w:r>
      <w:r>
        <w:rPr>
          <w:rFonts w:ascii="仿宋" w:eastAsia="仿宋" w:hAnsi="仿宋" w:cs="仿宋" w:hint="eastAsia"/>
          <w:sz w:val="32"/>
          <w:szCs w:val="32"/>
        </w:rPr>
        <w:t>元整。</w:t>
      </w:r>
    </w:p>
    <w:p w:rsidR="0076331D" w:rsidRDefault="0076331D" w:rsidP="0076331D">
      <w:pPr>
        <w:ind w:firstLineChars="200" w:firstLine="640"/>
        <w:jc w:val="left"/>
        <w:outlineLvl w:val="0"/>
        <w:rPr>
          <w:rFonts w:ascii="仿宋" w:eastAsia="仿宋" w:hAnsi="仿宋" w:cs="仿宋" w:hint="eastAsia"/>
          <w:sz w:val="32"/>
          <w:szCs w:val="32"/>
        </w:rPr>
      </w:pPr>
      <w:r>
        <w:rPr>
          <w:rFonts w:ascii="仿宋" w:eastAsia="仿宋" w:hAnsi="仿宋" w:cs="仿宋" w:hint="eastAsia"/>
          <w:sz w:val="32"/>
          <w:szCs w:val="32"/>
        </w:rPr>
        <w:t>第四条   付款方式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4687"/>
        <w:gridCol w:w="1499"/>
      </w:tblGrid>
      <w:tr w:rsidR="0076331D" w:rsidTr="00CD5DFF">
        <w:trPr>
          <w:trHeight w:val="553"/>
        </w:trPr>
        <w:tc>
          <w:tcPr>
            <w:tcW w:w="6808" w:type="dxa"/>
            <w:gridSpan w:val="2"/>
          </w:tcPr>
          <w:p w:rsidR="0076331D" w:rsidRDefault="0076331D" w:rsidP="00CD5DFF">
            <w:pPr>
              <w:jc w:val="left"/>
              <w:rPr>
                <w:rFonts w:ascii="仿宋" w:eastAsia="仿宋" w:hAnsi="仿宋" w:cs="仿宋" w:hint="eastAsia"/>
                <w:sz w:val="32"/>
                <w:szCs w:val="32"/>
              </w:rPr>
            </w:pPr>
            <w:r>
              <w:rPr>
                <w:rFonts w:ascii="仿宋" w:eastAsia="仿宋" w:hAnsi="仿宋" w:cs="仿宋" w:hint="eastAsia"/>
                <w:sz w:val="32"/>
                <w:szCs w:val="32"/>
              </w:rPr>
              <w:t>付款条件</w:t>
            </w:r>
          </w:p>
        </w:tc>
        <w:tc>
          <w:tcPr>
            <w:tcW w:w="1499" w:type="dxa"/>
          </w:tcPr>
          <w:p w:rsidR="0076331D" w:rsidRDefault="0076331D" w:rsidP="00CD5DFF">
            <w:pPr>
              <w:jc w:val="left"/>
              <w:rPr>
                <w:rFonts w:ascii="仿宋" w:eastAsia="仿宋" w:hAnsi="仿宋" w:cs="仿宋" w:hint="eastAsia"/>
                <w:sz w:val="32"/>
                <w:szCs w:val="32"/>
              </w:rPr>
            </w:pPr>
            <w:r>
              <w:rPr>
                <w:rFonts w:ascii="仿宋" w:eastAsia="仿宋" w:hAnsi="仿宋" w:cs="仿宋" w:hint="eastAsia"/>
                <w:sz w:val="32"/>
                <w:szCs w:val="32"/>
              </w:rPr>
              <w:t>支付主体</w:t>
            </w:r>
          </w:p>
        </w:tc>
      </w:tr>
      <w:tr w:rsidR="0076331D" w:rsidTr="00CD5DFF">
        <w:trPr>
          <w:trHeight w:val="564"/>
        </w:trPr>
        <w:tc>
          <w:tcPr>
            <w:tcW w:w="6808" w:type="dxa"/>
            <w:gridSpan w:val="2"/>
          </w:tcPr>
          <w:p w:rsidR="0076331D" w:rsidRDefault="0076331D" w:rsidP="00CD5DFF">
            <w:pPr>
              <w:jc w:val="left"/>
              <w:rPr>
                <w:rFonts w:ascii="仿宋" w:eastAsia="仿宋" w:hAnsi="仿宋" w:cs="仿宋" w:hint="eastAsia"/>
                <w:sz w:val="32"/>
                <w:szCs w:val="32"/>
              </w:rPr>
            </w:pPr>
            <w:r>
              <w:rPr>
                <w:rFonts w:ascii="仿宋" w:eastAsia="仿宋" w:hAnsi="仿宋" w:cs="仿宋" w:hint="eastAsia"/>
                <w:sz w:val="32"/>
                <w:szCs w:val="32"/>
              </w:rPr>
              <w:t>待合同签订后，由</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残疾人联合会支付</w:t>
            </w:r>
          </w:p>
        </w:tc>
        <w:tc>
          <w:tcPr>
            <w:tcW w:w="1499" w:type="dxa"/>
          </w:tcPr>
          <w:p w:rsidR="0076331D" w:rsidRDefault="0076331D" w:rsidP="00CD5DFF">
            <w:pPr>
              <w:jc w:val="left"/>
              <w:rPr>
                <w:rFonts w:ascii="仿宋" w:eastAsia="仿宋" w:hAnsi="仿宋" w:cs="仿宋" w:hint="eastAsia"/>
                <w:sz w:val="32"/>
                <w:szCs w:val="32"/>
              </w:rPr>
            </w:pPr>
            <w:r>
              <w:rPr>
                <w:rFonts w:ascii="仿宋" w:eastAsia="仿宋" w:hAnsi="仿宋" w:cs="仿宋" w:hint="eastAsia"/>
                <w:sz w:val="32"/>
                <w:szCs w:val="32"/>
              </w:rPr>
              <w:t>需方</w:t>
            </w:r>
          </w:p>
        </w:tc>
      </w:tr>
      <w:tr w:rsidR="0076331D" w:rsidTr="00CD5DFF">
        <w:trPr>
          <w:trHeight w:val="553"/>
        </w:trPr>
        <w:tc>
          <w:tcPr>
            <w:tcW w:w="2121" w:type="dxa"/>
          </w:tcPr>
          <w:p w:rsidR="0076331D" w:rsidRDefault="0076331D" w:rsidP="00CD5DFF">
            <w:pPr>
              <w:jc w:val="left"/>
              <w:rPr>
                <w:rFonts w:ascii="仿宋" w:eastAsia="仿宋" w:hAnsi="仿宋" w:cs="仿宋" w:hint="eastAsia"/>
                <w:sz w:val="32"/>
                <w:szCs w:val="32"/>
              </w:rPr>
            </w:pPr>
            <w:r>
              <w:rPr>
                <w:rFonts w:ascii="仿宋" w:eastAsia="仿宋" w:hAnsi="仿宋" w:cs="仿宋" w:hint="eastAsia"/>
                <w:sz w:val="32"/>
                <w:szCs w:val="32"/>
              </w:rPr>
              <w:t>收款人</w:t>
            </w:r>
          </w:p>
        </w:tc>
        <w:tc>
          <w:tcPr>
            <w:tcW w:w="6186" w:type="dxa"/>
            <w:gridSpan w:val="2"/>
          </w:tcPr>
          <w:p w:rsidR="0076331D" w:rsidRDefault="0076331D" w:rsidP="00CD5DFF">
            <w:pPr>
              <w:jc w:val="left"/>
              <w:rPr>
                <w:rFonts w:ascii="仿宋" w:eastAsia="仿宋" w:hAnsi="仿宋" w:cs="仿宋" w:hint="eastAsia"/>
                <w:sz w:val="32"/>
                <w:szCs w:val="32"/>
              </w:rPr>
            </w:pPr>
          </w:p>
        </w:tc>
      </w:tr>
      <w:tr w:rsidR="0076331D" w:rsidTr="00CD5DFF">
        <w:trPr>
          <w:trHeight w:val="564"/>
        </w:trPr>
        <w:tc>
          <w:tcPr>
            <w:tcW w:w="2121" w:type="dxa"/>
          </w:tcPr>
          <w:p w:rsidR="0076331D" w:rsidRDefault="0076331D" w:rsidP="00CD5DFF">
            <w:pPr>
              <w:jc w:val="left"/>
              <w:rPr>
                <w:rFonts w:ascii="仿宋" w:eastAsia="仿宋" w:hAnsi="仿宋" w:cs="仿宋" w:hint="eastAsia"/>
                <w:sz w:val="32"/>
                <w:szCs w:val="32"/>
              </w:rPr>
            </w:pPr>
            <w:r>
              <w:rPr>
                <w:rFonts w:ascii="仿宋" w:eastAsia="仿宋" w:hAnsi="仿宋" w:cs="仿宋" w:hint="eastAsia"/>
                <w:sz w:val="32"/>
                <w:szCs w:val="32"/>
              </w:rPr>
              <w:t>账号</w:t>
            </w:r>
          </w:p>
        </w:tc>
        <w:tc>
          <w:tcPr>
            <w:tcW w:w="6186" w:type="dxa"/>
            <w:gridSpan w:val="2"/>
          </w:tcPr>
          <w:p w:rsidR="0076331D" w:rsidRDefault="0076331D" w:rsidP="00CD5DFF">
            <w:pPr>
              <w:jc w:val="left"/>
              <w:rPr>
                <w:rFonts w:ascii="仿宋" w:eastAsia="仿宋" w:hAnsi="仿宋" w:cs="仿宋" w:hint="eastAsia"/>
                <w:sz w:val="32"/>
                <w:szCs w:val="32"/>
              </w:rPr>
            </w:pPr>
          </w:p>
        </w:tc>
      </w:tr>
      <w:tr w:rsidR="0076331D" w:rsidTr="00CD5DFF">
        <w:trPr>
          <w:trHeight w:val="553"/>
        </w:trPr>
        <w:tc>
          <w:tcPr>
            <w:tcW w:w="2121" w:type="dxa"/>
          </w:tcPr>
          <w:p w:rsidR="0076331D" w:rsidRDefault="0076331D" w:rsidP="00CD5DFF">
            <w:pPr>
              <w:jc w:val="left"/>
              <w:rPr>
                <w:rFonts w:ascii="仿宋" w:eastAsia="仿宋" w:hAnsi="仿宋" w:cs="仿宋" w:hint="eastAsia"/>
                <w:sz w:val="32"/>
                <w:szCs w:val="32"/>
              </w:rPr>
            </w:pPr>
            <w:r>
              <w:rPr>
                <w:rFonts w:ascii="仿宋" w:eastAsia="仿宋" w:hAnsi="仿宋" w:cs="仿宋" w:hint="eastAsia"/>
                <w:sz w:val="32"/>
                <w:szCs w:val="32"/>
              </w:rPr>
              <w:t>账号开户行</w:t>
            </w:r>
          </w:p>
        </w:tc>
        <w:tc>
          <w:tcPr>
            <w:tcW w:w="6186" w:type="dxa"/>
            <w:gridSpan w:val="2"/>
          </w:tcPr>
          <w:p w:rsidR="0076331D" w:rsidRDefault="0076331D" w:rsidP="00CD5DFF">
            <w:pPr>
              <w:jc w:val="left"/>
              <w:rPr>
                <w:rFonts w:ascii="仿宋" w:eastAsia="仿宋" w:hAnsi="仿宋" w:cs="仿宋" w:hint="eastAsia"/>
                <w:sz w:val="32"/>
                <w:szCs w:val="32"/>
              </w:rPr>
            </w:pPr>
          </w:p>
        </w:tc>
      </w:tr>
    </w:tbl>
    <w:p w:rsidR="0076331D" w:rsidRDefault="0076331D" w:rsidP="0076331D">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第五条   违约责任</w:t>
      </w:r>
    </w:p>
    <w:p w:rsidR="0076331D" w:rsidRDefault="0076331D" w:rsidP="0076331D">
      <w:pPr>
        <w:ind w:firstLineChars="200" w:firstLine="640"/>
        <w:rPr>
          <w:rFonts w:ascii="仿宋" w:eastAsia="仿宋" w:hAnsi="仿宋" w:cs="仿宋" w:hint="eastAsia"/>
          <w:sz w:val="32"/>
          <w:szCs w:val="32"/>
        </w:rPr>
      </w:pPr>
      <w:r>
        <w:rPr>
          <w:rFonts w:ascii="仿宋" w:eastAsia="仿宋" w:hAnsi="仿宋" w:cs="仿宋" w:hint="eastAsia"/>
          <w:sz w:val="32"/>
          <w:szCs w:val="32"/>
        </w:rPr>
        <w:t>1.需方无正当理由拒绝接受服务或拒付合同价款的，向供方支付合同价款5%的违约金。</w:t>
      </w:r>
    </w:p>
    <w:p w:rsidR="0076331D" w:rsidRDefault="0076331D" w:rsidP="0076331D">
      <w:pPr>
        <w:ind w:firstLineChars="200" w:firstLine="640"/>
        <w:rPr>
          <w:rFonts w:ascii="仿宋" w:eastAsia="仿宋" w:hAnsi="仿宋" w:cs="仿宋" w:hint="eastAsia"/>
          <w:sz w:val="32"/>
          <w:szCs w:val="32"/>
        </w:rPr>
      </w:pPr>
      <w:r>
        <w:rPr>
          <w:rFonts w:ascii="仿宋" w:eastAsia="仿宋" w:hAnsi="仿宋" w:cs="仿宋" w:hint="eastAsia"/>
          <w:sz w:val="32"/>
          <w:szCs w:val="32"/>
        </w:rPr>
        <w:t>2.供方提供服务不能达到合同约定质量标准，需方有权拒付合同价款，并赔偿需方因此遭受的损失。</w:t>
      </w:r>
    </w:p>
    <w:p w:rsidR="0076331D" w:rsidRDefault="0076331D" w:rsidP="0076331D">
      <w:pPr>
        <w:ind w:firstLineChars="200" w:firstLine="640"/>
        <w:rPr>
          <w:rFonts w:ascii="仿宋" w:eastAsia="仿宋" w:hAnsi="仿宋" w:cs="仿宋" w:hint="eastAsia"/>
          <w:sz w:val="32"/>
          <w:szCs w:val="32"/>
        </w:rPr>
      </w:pPr>
      <w:r>
        <w:rPr>
          <w:rFonts w:ascii="仿宋" w:eastAsia="仿宋" w:hAnsi="仿宋" w:cs="仿宋" w:hint="eastAsia"/>
          <w:sz w:val="32"/>
          <w:szCs w:val="32"/>
        </w:rPr>
        <w:t>3.供方提供服务必须权属清楚，不得侵害他人的知识产权，</w:t>
      </w:r>
      <w:r>
        <w:rPr>
          <w:rFonts w:ascii="仿宋" w:eastAsia="仿宋" w:hAnsi="仿宋" w:cs="仿宋" w:hint="eastAsia"/>
          <w:sz w:val="32"/>
          <w:szCs w:val="32"/>
        </w:rPr>
        <w:lastRenderedPageBreak/>
        <w:t>否则构成对需方违约，并承担相应的赔偿责任。</w:t>
      </w:r>
    </w:p>
    <w:p w:rsidR="0076331D" w:rsidRDefault="0076331D" w:rsidP="0076331D">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第六条   不可抗力</w:t>
      </w:r>
    </w:p>
    <w:p w:rsidR="0076331D" w:rsidRDefault="0076331D" w:rsidP="0076331D">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不可抗力是指战争、洪水、台风、地震等或其他双方认定的不能预见其发生及后果，无法避免和克服的事件。需方和供方任何一方由于不可抗力的原因不能全部或部分履行合同时，应尽快向对方通报理由，在提供相关证明后，可允许延期履行、部分履行或不履行，并可根据实际情况部分或全部免予承担违约责任。</w:t>
      </w:r>
    </w:p>
    <w:p w:rsidR="0076331D" w:rsidRDefault="0076331D" w:rsidP="0076331D">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第七条   转让、分包</w:t>
      </w:r>
    </w:p>
    <w:p w:rsidR="0076331D" w:rsidRDefault="0076331D" w:rsidP="0076331D">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供方不得擅自部分或全部转让、分包其应履行的合同义务。</w:t>
      </w:r>
    </w:p>
    <w:p w:rsidR="0076331D" w:rsidRDefault="0076331D" w:rsidP="0076331D">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第八条   变更、终止</w:t>
      </w:r>
    </w:p>
    <w:p w:rsidR="0076331D" w:rsidRDefault="0076331D" w:rsidP="0076331D">
      <w:pPr>
        <w:jc w:val="left"/>
        <w:rPr>
          <w:rFonts w:ascii="仿宋" w:eastAsia="仿宋" w:hAnsi="仿宋" w:cs="仿宋" w:hint="eastAsia"/>
          <w:sz w:val="32"/>
          <w:szCs w:val="32"/>
        </w:rPr>
      </w:pPr>
      <w:r>
        <w:rPr>
          <w:rFonts w:ascii="仿宋" w:eastAsia="仿宋" w:hAnsi="仿宋" w:cs="仿宋" w:hint="eastAsia"/>
          <w:sz w:val="32"/>
          <w:szCs w:val="32"/>
        </w:rPr>
        <w:t xml:space="preserve">    本合同一经签订，需方和供方双方不得擅自变更、中止和终止合同。</w:t>
      </w:r>
    </w:p>
    <w:p w:rsidR="0076331D" w:rsidRDefault="0076331D" w:rsidP="0076331D">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第九条   争议解决</w:t>
      </w:r>
    </w:p>
    <w:p w:rsidR="0076331D" w:rsidRDefault="0076331D" w:rsidP="0076331D">
      <w:pPr>
        <w:jc w:val="left"/>
        <w:rPr>
          <w:rFonts w:ascii="仿宋" w:eastAsia="仿宋" w:hAnsi="仿宋" w:cs="仿宋" w:hint="eastAsia"/>
          <w:sz w:val="32"/>
          <w:szCs w:val="32"/>
        </w:rPr>
      </w:pPr>
      <w:r>
        <w:rPr>
          <w:rFonts w:ascii="仿宋" w:eastAsia="仿宋" w:hAnsi="仿宋" w:cs="仿宋" w:hint="eastAsia"/>
          <w:sz w:val="32"/>
          <w:szCs w:val="32"/>
        </w:rPr>
        <w:t xml:space="preserve">    因履行合同而产生的争议，由双方协商解决。协商不成时，向需方所在地人民法院起诉。仲裁或诉讼期间，本合同不涉及仲裁或诉讼部分继续执行。</w:t>
      </w:r>
    </w:p>
    <w:p w:rsidR="0076331D" w:rsidRDefault="0076331D" w:rsidP="0076331D">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第十条   合同生效</w:t>
      </w:r>
    </w:p>
    <w:p w:rsidR="0076331D" w:rsidRDefault="0076331D" w:rsidP="0076331D">
      <w:pPr>
        <w:jc w:val="left"/>
        <w:rPr>
          <w:rFonts w:ascii="仿宋" w:eastAsia="仿宋" w:hAnsi="仿宋" w:cs="仿宋" w:hint="eastAsia"/>
          <w:sz w:val="32"/>
          <w:szCs w:val="32"/>
        </w:rPr>
      </w:pPr>
      <w:r>
        <w:rPr>
          <w:rFonts w:ascii="仿宋" w:eastAsia="仿宋" w:hAnsi="仿宋" w:cs="仿宋" w:hint="eastAsia"/>
          <w:sz w:val="32"/>
          <w:szCs w:val="32"/>
        </w:rPr>
        <w:t xml:space="preserve">    本合同经双方授权代表签字盖章后生效。</w:t>
      </w:r>
    </w:p>
    <w:p w:rsidR="0076331D" w:rsidRDefault="0076331D" w:rsidP="0076331D">
      <w:pPr>
        <w:jc w:val="left"/>
        <w:rPr>
          <w:rFonts w:ascii="仿宋" w:eastAsia="仿宋" w:hAnsi="仿宋" w:cs="仿宋" w:hint="eastAsia"/>
          <w:sz w:val="32"/>
          <w:szCs w:val="32"/>
        </w:rPr>
      </w:pPr>
      <w:r>
        <w:rPr>
          <w:rFonts w:ascii="仿宋" w:eastAsia="仿宋" w:hAnsi="仿宋" w:cs="仿宋" w:hint="eastAsia"/>
          <w:sz w:val="32"/>
          <w:szCs w:val="32"/>
        </w:rPr>
        <w:t>本合同一式两份，需方和供方双方各执一份</w:t>
      </w:r>
    </w:p>
    <w:p w:rsidR="0076331D" w:rsidRDefault="0076331D" w:rsidP="0076331D">
      <w:pPr>
        <w:jc w:val="left"/>
        <w:rPr>
          <w:rFonts w:ascii="仿宋" w:eastAsia="仿宋" w:hAnsi="仿宋" w:cs="仿宋" w:hint="eastAsia"/>
          <w:sz w:val="32"/>
          <w:szCs w:val="32"/>
        </w:rPr>
      </w:pPr>
      <w:r>
        <w:rPr>
          <w:rFonts w:ascii="仿宋" w:eastAsia="仿宋" w:hAnsi="仿宋" w:cs="仿宋" w:hint="eastAsia"/>
          <w:sz w:val="32"/>
          <w:szCs w:val="32"/>
        </w:rPr>
        <w:t>需方：</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残疾人联合会            供方：</w:t>
      </w:r>
      <w:bookmarkStart w:id="0" w:name="_Hlk501708844"/>
    </w:p>
    <w:p w:rsidR="0076331D" w:rsidRDefault="0076331D" w:rsidP="0076331D">
      <w:pPr>
        <w:jc w:val="left"/>
        <w:rPr>
          <w:rFonts w:ascii="仿宋" w:eastAsia="仿宋" w:hAnsi="仿宋" w:cs="仿宋" w:hint="eastAsia"/>
          <w:sz w:val="32"/>
          <w:szCs w:val="32"/>
        </w:rPr>
      </w:pPr>
      <w:r>
        <w:rPr>
          <w:rFonts w:ascii="仿宋" w:eastAsia="仿宋" w:hAnsi="仿宋" w:cs="仿宋" w:hint="eastAsia"/>
          <w:sz w:val="32"/>
          <w:szCs w:val="32"/>
        </w:rPr>
        <w:t xml:space="preserve">（公章） </w:t>
      </w:r>
      <w:bookmarkEnd w:id="0"/>
      <w:r>
        <w:rPr>
          <w:rFonts w:ascii="仿宋" w:eastAsia="仿宋" w:hAnsi="仿宋" w:cs="仿宋" w:hint="eastAsia"/>
          <w:sz w:val="32"/>
          <w:szCs w:val="32"/>
        </w:rPr>
        <w:t xml:space="preserve">                         （公章）</w:t>
      </w:r>
    </w:p>
    <w:p w:rsidR="0076331D" w:rsidRDefault="0076331D" w:rsidP="0076331D">
      <w:pPr>
        <w:jc w:val="left"/>
        <w:rPr>
          <w:rFonts w:ascii="仿宋" w:eastAsia="仿宋" w:hAnsi="仿宋" w:cs="仿宋" w:hint="eastAsia"/>
          <w:sz w:val="32"/>
          <w:szCs w:val="32"/>
        </w:rPr>
      </w:pPr>
    </w:p>
    <w:p w:rsidR="0076331D" w:rsidRDefault="0076331D" w:rsidP="0076331D">
      <w:pPr>
        <w:jc w:val="left"/>
        <w:rPr>
          <w:rFonts w:ascii="仿宋" w:eastAsia="仿宋" w:hAnsi="仿宋" w:cs="仿宋" w:hint="eastAsia"/>
          <w:sz w:val="32"/>
          <w:szCs w:val="32"/>
        </w:rPr>
      </w:pPr>
      <w:r>
        <w:rPr>
          <w:rFonts w:ascii="仿宋" w:eastAsia="仿宋" w:hAnsi="仿宋" w:cs="仿宋" w:hint="eastAsia"/>
          <w:sz w:val="32"/>
          <w:szCs w:val="32"/>
        </w:rPr>
        <w:t>法定代表人：                   法定代表人：</w:t>
      </w:r>
    </w:p>
    <w:p w:rsidR="0076331D" w:rsidRDefault="0076331D" w:rsidP="0076331D">
      <w:pPr>
        <w:jc w:val="left"/>
        <w:rPr>
          <w:rFonts w:ascii="仿宋" w:eastAsia="仿宋" w:hAnsi="仿宋" w:cs="仿宋" w:hint="eastAsia"/>
          <w:sz w:val="32"/>
          <w:szCs w:val="32"/>
        </w:rPr>
      </w:pPr>
      <w:r>
        <w:rPr>
          <w:rFonts w:ascii="仿宋" w:eastAsia="仿宋" w:hAnsi="仿宋" w:cs="仿宋" w:hint="eastAsia"/>
          <w:sz w:val="32"/>
          <w:szCs w:val="32"/>
        </w:rPr>
        <w:t>地址：                         地址：</w:t>
      </w:r>
    </w:p>
    <w:p w:rsidR="0076331D" w:rsidRDefault="0076331D" w:rsidP="0076331D">
      <w:pPr>
        <w:jc w:val="left"/>
        <w:rPr>
          <w:rFonts w:ascii="仿宋" w:eastAsia="仿宋" w:hAnsi="仿宋" w:cs="仿宋" w:hint="eastAsia"/>
          <w:sz w:val="32"/>
          <w:szCs w:val="32"/>
        </w:rPr>
      </w:pPr>
      <w:bookmarkStart w:id="1" w:name="_Hlk501708778"/>
      <w:r>
        <w:rPr>
          <w:rFonts w:ascii="仿宋" w:eastAsia="仿宋" w:hAnsi="仿宋" w:cs="仿宋" w:hint="eastAsia"/>
          <w:sz w:val="32"/>
          <w:szCs w:val="32"/>
        </w:rPr>
        <w:t>联系人：</w:t>
      </w:r>
      <w:bookmarkEnd w:id="1"/>
      <w:r>
        <w:rPr>
          <w:rFonts w:ascii="仿宋" w:eastAsia="仿宋" w:hAnsi="仿宋" w:cs="仿宋" w:hint="eastAsia"/>
          <w:sz w:val="32"/>
          <w:szCs w:val="32"/>
        </w:rPr>
        <w:t xml:space="preserve">                       联系人：</w:t>
      </w:r>
    </w:p>
    <w:p w:rsidR="0076331D" w:rsidRDefault="0076331D" w:rsidP="0076331D">
      <w:pPr>
        <w:jc w:val="left"/>
        <w:rPr>
          <w:rFonts w:ascii="仿宋" w:eastAsia="仿宋" w:hAnsi="仿宋" w:cs="仿宋" w:hint="eastAsia"/>
          <w:sz w:val="32"/>
          <w:szCs w:val="32"/>
        </w:rPr>
      </w:pPr>
      <w:r>
        <w:rPr>
          <w:rFonts w:ascii="仿宋" w:eastAsia="仿宋" w:hAnsi="仿宋" w:cs="仿宋" w:hint="eastAsia"/>
          <w:sz w:val="32"/>
          <w:szCs w:val="32"/>
        </w:rPr>
        <w:t>联系电话：                     联系电话：</w:t>
      </w:r>
    </w:p>
    <w:p w:rsidR="0076331D" w:rsidRDefault="0076331D" w:rsidP="0076331D">
      <w:pPr>
        <w:jc w:val="left"/>
        <w:rPr>
          <w:rFonts w:ascii="仿宋" w:eastAsia="仿宋" w:hAnsi="仿宋" w:cs="仿宋" w:hint="eastAsia"/>
          <w:sz w:val="32"/>
          <w:szCs w:val="32"/>
        </w:rPr>
      </w:pPr>
    </w:p>
    <w:p w:rsidR="0076331D" w:rsidRDefault="0076331D" w:rsidP="0076331D">
      <w:pPr>
        <w:jc w:val="left"/>
        <w:rPr>
          <w:rFonts w:ascii="仿宋" w:eastAsia="仿宋" w:hAnsi="仿宋" w:cs="仿宋" w:hint="eastAsia"/>
          <w:sz w:val="32"/>
          <w:szCs w:val="32"/>
        </w:rPr>
      </w:pPr>
      <w:r>
        <w:rPr>
          <w:rFonts w:ascii="仿宋" w:eastAsia="仿宋" w:hAnsi="仿宋" w:cs="仿宋" w:hint="eastAsia"/>
          <w:sz w:val="32"/>
          <w:szCs w:val="32"/>
        </w:rPr>
        <w:t xml:space="preserve">     年  月  日               年  月  日</w:t>
      </w:r>
    </w:p>
    <w:p w:rsidR="0076331D" w:rsidRDefault="0076331D" w:rsidP="0076331D">
      <w:pPr>
        <w:jc w:val="left"/>
        <w:rPr>
          <w:rFonts w:ascii="仿宋" w:eastAsia="仿宋" w:hAnsi="仿宋" w:cs="仿宋" w:hint="eastAsia"/>
          <w:color w:val="000000"/>
          <w:sz w:val="32"/>
          <w:szCs w:val="32"/>
        </w:rPr>
      </w:pPr>
    </w:p>
    <w:p w:rsidR="0076331D" w:rsidRDefault="0076331D" w:rsidP="0076331D">
      <w:pPr>
        <w:jc w:val="left"/>
        <w:rPr>
          <w:rFonts w:ascii="仿宋" w:eastAsia="仿宋" w:hAnsi="仿宋" w:cs="仿宋" w:hint="eastAsia"/>
          <w:color w:val="000000"/>
          <w:sz w:val="32"/>
          <w:szCs w:val="32"/>
        </w:rPr>
      </w:pPr>
    </w:p>
    <w:p w:rsidR="0076331D" w:rsidRDefault="0076331D" w:rsidP="0076331D">
      <w:pPr>
        <w:jc w:val="left"/>
        <w:rPr>
          <w:rFonts w:ascii="仿宋" w:eastAsia="仿宋" w:hAnsi="仿宋" w:cs="仿宋" w:hint="eastAsia"/>
          <w:color w:val="000000"/>
          <w:sz w:val="32"/>
          <w:szCs w:val="32"/>
        </w:rPr>
      </w:pPr>
    </w:p>
    <w:p w:rsidR="0076331D" w:rsidRDefault="0076331D" w:rsidP="0076331D">
      <w:pPr>
        <w:jc w:val="left"/>
        <w:rPr>
          <w:rFonts w:ascii="仿宋" w:eastAsia="仿宋" w:hAnsi="仿宋" w:cs="仿宋" w:hint="eastAsia"/>
          <w:color w:val="000000"/>
          <w:sz w:val="32"/>
          <w:szCs w:val="32"/>
        </w:rPr>
      </w:pPr>
    </w:p>
    <w:p w:rsidR="0076331D" w:rsidRDefault="0076331D" w:rsidP="0076331D">
      <w:pPr>
        <w:jc w:val="left"/>
        <w:rPr>
          <w:rFonts w:ascii="仿宋" w:eastAsia="仿宋" w:hAnsi="仿宋" w:cs="仿宋" w:hint="eastAsia"/>
          <w:color w:val="000000"/>
          <w:sz w:val="32"/>
          <w:szCs w:val="32"/>
        </w:rPr>
      </w:pPr>
    </w:p>
    <w:p w:rsidR="0076331D" w:rsidRDefault="0076331D" w:rsidP="0076331D">
      <w:pPr>
        <w:jc w:val="left"/>
        <w:rPr>
          <w:rFonts w:ascii="仿宋" w:eastAsia="仿宋" w:hAnsi="仿宋" w:cs="仿宋" w:hint="eastAsia"/>
          <w:color w:val="000000"/>
          <w:sz w:val="32"/>
          <w:szCs w:val="32"/>
        </w:rPr>
      </w:pPr>
    </w:p>
    <w:p w:rsidR="0076331D" w:rsidRDefault="0076331D" w:rsidP="0076331D">
      <w:pPr>
        <w:jc w:val="left"/>
        <w:rPr>
          <w:rFonts w:ascii="仿宋" w:eastAsia="仿宋" w:hAnsi="仿宋" w:cs="仿宋" w:hint="eastAsia"/>
          <w:color w:val="000000"/>
          <w:sz w:val="32"/>
          <w:szCs w:val="32"/>
        </w:rPr>
      </w:pPr>
    </w:p>
    <w:p w:rsidR="0076331D" w:rsidRDefault="0076331D" w:rsidP="0076331D">
      <w:pPr>
        <w:jc w:val="left"/>
        <w:rPr>
          <w:rFonts w:ascii="仿宋" w:eastAsia="仿宋" w:hAnsi="仿宋" w:cs="仿宋" w:hint="eastAsia"/>
          <w:color w:val="000000"/>
          <w:sz w:val="32"/>
          <w:szCs w:val="32"/>
        </w:rPr>
      </w:pPr>
    </w:p>
    <w:p w:rsidR="0076331D" w:rsidRDefault="0076331D" w:rsidP="0076331D">
      <w:pPr>
        <w:jc w:val="left"/>
        <w:rPr>
          <w:rFonts w:ascii="仿宋" w:eastAsia="仿宋" w:hAnsi="仿宋" w:cs="仿宋" w:hint="eastAsia"/>
          <w:color w:val="000000"/>
          <w:sz w:val="32"/>
          <w:szCs w:val="32"/>
        </w:rPr>
      </w:pPr>
    </w:p>
    <w:p w:rsidR="0076331D" w:rsidRDefault="0076331D" w:rsidP="0076331D">
      <w:pPr>
        <w:jc w:val="left"/>
        <w:rPr>
          <w:rFonts w:ascii="仿宋" w:eastAsia="仿宋" w:hAnsi="仿宋" w:cs="仿宋" w:hint="eastAsia"/>
          <w:color w:val="000000"/>
          <w:sz w:val="32"/>
          <w:szCs w:val="32"/>
        </w:rPr>
      </w:pPr>
    </w:p>
    <w:p w:rsidR="0076331D" w:rsidRDefault="0076331D" w:rsidP="0076331D">
      <w:pPr>
        <w:jc w:val="left"/>
        <w:rPr>
          <w:rFonts w:ascii="仿宋" w:eastAsia="仿宋" w:hAnsi="仿宋" w:cs="仿宋" w:hint="eastAsia"/>
          <w:color w:val="000000"/>
          <w:sz w:val="32"/>
          <w:szCs w:val="32"/>
        </w:rPr>
      </w:pPr>
    </w:p>
    <w:p w:rsidR="0076331D" w:rsidRDefault="0076331D" w:rsidP="0076331D">
      <w:pPr>
        <w:jc w:val="left"/>
        <w:rPr>
          <w:rFonts w:ascii="仿宋" w:eastAsia="仿宋" w:hAnsi="仿宋" w:cs="仿宋" w:hint="eastAsia"/>
          <w:color w:val="000000"/>
          <w:sz w:val="32"/>
          <w:szCs w:val="32"/>
        </w:rPr>
      </w:pPr>
    </w:p>
    <w:p w:rsidR="0076331D" w:rsidRDefault="0076331D" w:rsidP="0076331D">
      <w:pPr>
        <w:jc w:val="left"/>
        <w:rPr>
          <w:rFonts w:ascii="仿宋" w:eastAsia="仿宋" w:hAnsi="仿宋" w:cs="仿宋" w:hint="eastAsia"/>
          <w:color w:val="000000"/>
          <w:sz w:val="32"/>
          <w:szCs w:val="32"/>
        </w:rPr>
      </w:pPr>
    </w:p>
    <w:p w:rsidR="0076331D" w:rsidRDefault="0076331D" w:rsidP="0076331D">
      <w:pPr>
        <w:jc w:val="left"/>
        <w:rPr>
          <w:rFonts w:ascii="仿宋" w:eastAsia="仿宋" w:hAnsi="仿宋" w:cs="仿宋" w:hint="eastAsia"/>
          <w:color w:val="000000"/>
          <w:sz w:val="32"/>
          <w:szCs w:val="32"/>
        </w:rPr>
      </w:pPr>
    </w:p>
    <w:p w:rsidR="0076331D" w:rsidRDefault="0076331D" w:rsidP="0076331D">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 xml:space="preserve"> 附件4  </w:t>
      </w:r>
    </w:p>
    <w:p w:rsidR="0076331D" w:rsidRDefault="0076331D" w:rsidP="0076331D">
      <w:pPr>
        <w:jc w:val="center"/>
        <w:rPr>
          <w:rFonts w:ascii="黑体" w:eastAsia="黑体" w:hAnsi="黑体" w:cs="黑体" w:hint="eastAsia"/>
          <w:color w:val="000000"/>
          <w:sz w:val="44"/>
          <w:szCs w:val="44"/>
        </w:rPr>
      </w:pPr>
      <w:r>
        <w:rPr>
          <w:rFonts w:ascii="仿宋" w:eastAsia="仿宋" w:hAnsi="仿宋" w:cs="仿宋" w:hint="eastAsia"/>
          <w:color w:val="000000"/>
          <w:sz w:val="32"/>
          <w:szCs w:val="32"/>
        </w:rPr>
        <w:t xml:space="preserve">     </w:t>
      </w:r>
      <w:r>
        <w:rPr>
          <w:rFonts w:ascii="黑体" w:eastAsia="黑体" w:hAnsi="黑体" w:cs="黑体" w:hint="eastAsia"/>
          <w:color w:val="000000"/>
          <w:sz w:val="44"/>
          <w:szCs w:val="44"/>
        </w:rPr>
        <w:t>未同时享受辅助器具适配补贴承诺书</w:t>
      </w:r>
    </w:p>
    <w:p w:rsidR="0076331D" w:rsidRDefault="0076331D" w:rsidP="0076331D">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（供各地参考）</w:t>
      </w:r>
    </w:p>
    <w:p w:rsidR="0076331D" w:rsidRDefault="0076331D" w:rsidP="0076331D">
      <w:pPr>
        <w:rPr>
          <w:rFonts w:ascii="仿宋" w:eastAsia="仿宋" w:hAnsi="仿宋" w:cs="仿宋" w:hint="eastAsia"/>
          <w:color w:val="000000"/>
          <w:sz w:val="32"/>
          <w:szCs w:val="32"/>
        </w:rPr>
      </w:pPr>
    </w:p>
    <w:p w:rsidR="0076331D" w:rsidRDefault="0076331D" w:rsidP="0076331D">
      <w:pPr>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本人已知晓“因工伤、交通事故等原因致残的残疾人，享受保险等赔付中包括辅助器具配置费用的，不得同时享受残联辅助器具购买补贴”事项，且本人无此类情况。</w:t>
      </w:r>
    </w:p>
    <w:p w:rsidR="0076331D" w:rsidRDefault="0076331D" w:rsidP="0076331D">
      <w:pPr>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特此承诺。</w:t>
      </w:r>
    </w:p>
    <w:p w:rsidR="0076331D" w:rsidRDefault="0076331D" w:rsidP="0076331D">
      <w:pPr>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本人对上述承诺的真实性负责。如有虚假，将依法承担相应责任。</w:t>
      </w:r>
    </w:p>
    <w:p w:rsidR="0076331D" w:rsidRDefault="0076331D" w:rsidP="0076331D">
      <w:pPr>
        <w:rPr>
          <w:rFonts w:ascii="仿宋" w:eastAsia="仿宋" w:hAnsi="仿宋" w:cs="仿宋" w:hint="eastAsia"/>
          <w:color w:val="000000"/>
          <w:sz w:val="32"/>
          <w:szCs w:val="32"/>
        </w:rPr>
      </w:pPr>
    </w:p>
    <w:p w:rsidR="0076331D" w:rsidRDefault="0076331D" w:rsidP="0076331D">
      <w:pPr>
        <w:rPr>
          <w:rFonts w:ascii="仿宋" w:eastAsia="仿宋" w:hAnsi="仿宋" w:cs="仿宋" w:hint="eastAsia"/>
          <w:color w:val="000000"/>
          <w:sz w:val="32"/>
          <w:szCs w:val="32"/>
        </w:rPr>
      </w:pPr>
    </w:p>
    <w:p w:rsidR="0076331D" w:rsidRDefault="0076331D" w:rsidP="0076331D">
      <w:pPr>
        <w:rPr>
          <w:rFonts w:ascii="仿宋" w:eastAsia="仿宋" w:hAnsi="仿宋" w:cs="仿宋" w:hint="eastAsia"/>
          <w:color w:val="000000"/>
          <w:sz w:val="32"/>
          <w:szCs w:val="32"/>
        </w:rPr>
      </w:pPr>
    </w:p>
    <w:p w:rsidR="0076331D" w:rsidRDefault="0076331D" w:rsidP="0076331D">
      <w:pPr>
        <w:ind w:firstLineChars="900" w:firstLine="2880"/>
        <w:jc w:val="left"/>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          申请人（委托人）签字：</w:t>
      </w:r>
    </w:p>
    <w:p w:rsidR="0076331D" w:rsidRDefault="0076331D" w:rsidP="0076331D">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                           日期：     年   月   日</w:t>
      </w:r>
    </w:p>
    <w:p w:rsidR="0076331D" w:rsidRDefault="0076331D" w:rsidP="0076331D">
      <w:pPr>
        <w:rPr>
          <w:rFonts w:ascii="仿宋" w:eastAsia="仿宋" w:hAnsi="仿宋" w:cs="仿宋" w:hint="eastAsia"/>
          <w:color w:val="000000"/>
          <w:sz w:val="32"/>
          <w:szCs w:val="32"/>
        </w:rPr>
      </w:pPr>
    </w:p>
    <w:p w:rsidR="0076331D" w:rsidRDefault="0076331D" w:rsidP="0076331D">
      <w:pPr>
        <w:rPr>
          <w:rFonts w:ascii="仿宋" w:eastAsia="仿宋" w:hAnsi="仿宋" w:cs="仿宋" w:hint="eastAsia"/>
          <w:color w:val="000000"/>
          <w:sz w:val="32"/>
          <w:szCs w:val="32"/>
        </w:rPr>
      </w:pPr>
    </w:p>
    <w:p w:rsidR="0076331D" w:rsidRDefault="0076331D" w:rsidP="0076331D">
      <w:pPr>
        <w:rPr>
          <w:rFonts w:ascii="仿宋" w:eastAsia="仿宋" w:hAnsi="仿宋" w:cs="仿宋" w:hint="eastAsia"/>
          <w:color w:val="000000"/>
          <w:sz w:val="32"/>
          <w:szCs w:val="32"/>
        </w:rPr>
      </w:pPr>
    </w:p>
    <w:p w:rsidR="0076331D" w:rsidRDefault="0076331D" w:rsidP="0076331D">
      <w:pPr>
        <w:pBdr>
          <w:bottom w:val="single" w:sz="4" w:space="0" w:color="auto"/>
        </w:pBdr>
        <w:rPr>
          <w:rFonts w:ascii="仿宋" w:eastAsia="仿宋" w:hAnsi="仿宋" w:cs="仿宋" w:hint="eastAsia"/>
          <w:color w:val="000000"/>
          <w:sz w:val="32"/>
          <w:szCs w:val="32"/>
        </w:rPr>
      </w:pPr>
    </w:p>
    <w:p w:rsidR="00546730" w:rsidRDefault="00546730" w:rsidP="0076331D">
      <w:pPr>
        <w:pBdr>
          <w:bottom w:val="single" w:sz="4" w:space="0" w:color="auto"/>
        </w:pBdr>
        <w:rPr>
          <w:rFonts w:ascii="仿宋" w:eastAsia="仿宋" w:hAnsi="仿宋" w:cs="仿宋" w:hint="eastAsia"/>
          <w:color w:val="000000"/>
          <w:sz w:val="32"/>
          <w:szCs w:val="32"/>
        </w:rPr>
      </w:pPr>
    </w:p>
    <w:p w:rsidR="00546730" w:rsidRDefault="00546730" w:rsidP="0076331D">
      <w:pPr>
        <w:pBdr>
          <w:bottom w:val="single" w:sz="4" w:space="0" w:color="auto"/>
        </w:pBdr>
        <w:rPr>
          <w:rFonts w:ascii="仿宋" w:eastAsia="仿宋" w:hAnsi="仿宋" w:cs="仿宋" w:hint="eastAsia"/>
          <w:color w:val="000000"/>
          <w:sz w:val="32"/>
          <w:szCs w:val="32"/>
        </w:rPr>
      </w:pPr>
      <w:bookmarkStart w:id="2" w:name="_GoBack"/>
      <w:bookmarkEnd w:id="2"/>
    </w:p>
    <w:sectPr w:rsidR="00546730">
      <w:pgSz w:w="11906" w:h="16838"/>
      <w:pgMar w:top="1701" w:right="1531" w:bottom="1984"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3A5" w:rsidRDefault="002213A5" w:rsidP="0076331D">
      <w:r>
        <w:separator/>
      </w:r>
    </w:p>
  </w:endnote>
  <w:endnote w:type="continuationSeparator" w:id="0">
    <w:p w:rsidR="002213A5" w:rsidRDefault="002213A5" w:rsidP="0076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31D" w:rsidRDefault="0076331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5943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31D" w:rsidRDefault="0076331D">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46730" w:rsidRPr="00546730">
                            <w:rPr>
                              <w:noProof/>
                              <w:szCs w:val="20"/>
                            </w:rPr>
                            <w:t>25</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7.15pt;margin-top:0;width:44.05pt;height:16.1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" filled="f" stroked="f">
              <v:textbox style="mso-fit-shape-to-text:t" inset="0,0,0,0">
                <w:txbxContent>
                  <w:p w:rsidR="0076331D" w:rsidRDefault="0076331D">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46730" w:rsidRPr="00546730">
                      <w:rPr>
                        <w:noProof/>
                        <w:szCs w:val="20"/>
                      </w:rPr>
                      <w:t>25</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3A5" w:rsidRDefault="002213A5" w:rsidP="0076331D">
      <w:r>
        <w:separator/>
      </w:r>
    </w:p>
  </w:footnote>
  <w:footnote w:type="continuationSeparator" w:id="0">
    <w:p w:rsidR="002213A5" w:rsidRDefault="002213A5" w:rsidP="00763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4"/>
      <w:numFmt w:val="chineseCounting"/>
      <w:suff w:val="nothing"/>
      <w:lvlText w:val="（%1）"/>
      <w:lvlJc w:val="left"/>
    </w:lvl>
  </w:abstractNum>
  <w:abstractNum w:abstractNumId="1">
    <w:nsid w:val="00000005"/>
    <w:multiLevelType w:val="singleLevel"/>
    <w:tmpl w:val="00000005"/>
    <w:lvl w:ilvl="0">
      <w:start w:val="2"/>
      <w:numFmt w:val="chineseCounting"/>
      <w:suff w:val="nothing"/>
      <w:lvlText w:val="（%1）"/>
      <w:lvlJc w:val="left"/>
    </w:lvl>
  </w:abstractNum>
  <w:abstractNum w:abstractNumId="2">
    <w:nsid w:val="00000007"/>
    <w:multiLevelType w:val="singleLevel"/>
    <w:tmpl w:val="00000007"/>
    <w:lvl w:ilvl="0">
      <w:start w:val="1"/>
      <w:numFmt w:val="chineseCounting"/>
      <w:suff w:val="nothing"/>
      <w:lvlText w:val="%1、"/>
      <w:lvlJc w:val="left"/>
    </w:lvl>
  </w:abstractNum>
  <w:abstractNum w:abstractNumId="3">
    <w:nsid w:val="00000009"/>
    <w:multiLevelType w:val="singleLevel"/>
    <w:tmpl w:val="00000009"/>
    <w:lvl w:ilvl="0">
      <w:start w:val="1"/>
      <w:numFmt w:val="decimal"/>
      <w:suff w:val="nothing"/>
      <w:lvlText w:val="%1."/>
      <w:lvlJc w:val="left"/>
    </w:lvl>
  </w:abstractNum>
  <w:abstractNum w:abstractNumId="4">
    <w:nsid w:val="0000000D"/>
    <w:multiLevelType w:val="singleLevel"/>
    <w:tmpl w:val="0000000D"/>
    <w:lvl w:ilvl="0">
      <w:start w:val="2"/>
      <w:numFmt w:val="chineseCounting"/>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A3"/>
    <w:rsid w:val="002213A5"/>
    <w:rsid w:val="004D7350"/>
    <w:rsid w:val="00546730"/>
    <w:rsid w:val="0076331D"/>
    <w:rsid w:val="00A36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633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331D"/>
    <w:rPr>
      <w:sz w:val="18"/>
      <w:szCs w:val="18"/>
    </w:rPr>
  </w:style>
  <w:style w:type="paragraph" w:styleId="a4">
    <w:name w:val="footer"/>
    <w:basedOn w:val="a"/>
    <w:link w:val="Char0"/>
    <w:unhideWhenUsed/>
    <w:rsid w:val="0076331D"/>
    <w:pPr>
      <w:tabs>
        <w:tab w:val="center" w:pos="4153"/>
        <w:tab w:val="right" w:pos="8306"/>
      </w:tabs>
      <w:snapToGrid w:val="0"/>
      <w:jc w:val="left"/>
    </w:pPr>
    <w:rPr>
      <w:sz w:val="18"/>
      <w:szCs w:val="18"/>
    </w:rPr>
  </w:style>
  <w:style w:type="character" w:customStyle="1" w:styleId="Char0">
    <w:name w:val="页脚 Char"/>
    <w:basedOn w:val="a0"/>
    <w:link w:val="a4"/>
    <w:uiPriority w:val="99"/>
    <w:rsid w:val="0076331D"/>
    <w:rPr>
      <w:sz w:val="18"/>
      <w:szCs w:val="18"/>
    </w:rPr>
  </w:style>
  <w:style w:type="character" w:styleId="a5">
    <w:name w:val="FollowedHyperlink"/>
    <w:rsid w:val="0076331D"/>
    <w:rPr>
      <w:color w:val="800080"/>
      <w:u w:val="single"/>
    </w:rPr>
  </w:style>
  <w:style w:type="character" w:styleId="a6">
    <w:name w:val="Hyperlink"/>
    <w:rsid w:val="0076331D"/>
    <w:rPr>
      <w:color w:val="0000FF"/>
      <w:u w:val="single"/>
    </w:rPr>
  </w:style>
  <w:style w:type="paragraph" w:customStyle="1" w:styleId="xl68">
    <w:name w:val="xl68"/>
    <w:basedOn w:val="a"/>
    <w:rsid w:val="0076331D"/>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70">
    <w:name w:val="xl70"/>
    <w:basedOn w:val="a"/>
    <w:rsid w:val="0076331D"/>
    <w:pPr>
      <w:widowControl/>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75">
    <w:name w:val="xl75"/>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6">
    <w:name w:val="xl76"/>
    <w:basedOn w:val="a"/>
    <w:rsid w:val="0076331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7">
    <w:name w:val="xl77"/>
    <w:basedOn w:val="a"/>
    <w:rsid w:val="0076331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
    <w:rsid w:val="0076331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rsid w:val="0076331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80">
    <w:name w:val="xl80"/>
    <w:basedOn w:val="a"/>
    <w:rsid w:val="0076331D"/>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rsid w:val="0076331D"/>
    <w:pPr>
      <w:widowControl/>
      <w:pBdr>
        <w:top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2">
    <w:name w:val="xl82"/>
    <w:basedOn w:val="a"/>
    <w:rsid w:val="0076331D"/>
    <w:pPr>
      <w:widowControl/>
      <w:pBdr>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3">
    <w:name w:val="xl83"/>
    <w:basedOn w:val="a"/>
    <w:rsid w:val="0076331D"/>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4">
    <w:name w:val="xl84"/>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5">
    <w:name w:val="xl85"/>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86">
    <w:name w:val="xl86"/>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666699"/>
      <w:kern w:val="0"/>
      <w:sz w:val="18"/>
      <w:szCs w:val="18"/>
    </w:rPr>
  </w:style>
  <w:style w:type="paragraph" w:customStyle="1" w:styleId="xl87">
    <w:name w:val="xl87"/>
    <w:basedOn w:val="a"/>
    <w:rsid w:val="0076331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
    <w:name w:val="xl88"/>
    <w:basedOn w:val="a"/>
    <w:rsid w:val="0076331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
    <w:rsid w:val="0076331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07">
    <w:name w:val="xl107"/>
    <w:basedOn w:val="a"/>
    <w:rsid w:val="0076331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08">
    <w:name w:val="xl108"/>
    <w:basedOn w:val="a"/>
    <w:rsid w:val="0076331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6">
    <w:name w:val="xl106"/>
    <w:basedOn w:val="a"/>
    <w:rsid w:val="0076331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
    <w:rsid w:val="0076331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03">
    <w:name w:val="xl103"/>
    <w:basedOn w:val="a"/>
    <w:rsid w:val="0076331D"/>
    <w:pPr>
      <w:widowControl/>
      <w:pBdr>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2">
    <w:name w:val="xl102"/>
    <w:basedOn w:val="a"/>
    <w:rsid w:val="0076331D"/>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6">
    <w:name w:val="xl96"/>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5">
    <w:name w:val="xl95"/>
    <w:basedOn w:val="a"/>
    <w:rsid w:val="007633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4">
    <w:name w:val="xl94"/>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3">
    <w:name w:val="xl93"/>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
    <w:name w:val="xl92"/>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1">
    <w:name w:val="xl91"/>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0">
    <w:name w:val="xl100"/>
    <w:basedOn w:val="a"/>
    <w:rsid w:val="0076331D"/>
    <w:pPr>
      <w:widowControl/>
      <w:pBdr>
        <w:top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0">
    <w:name w:val="xl90"/>
    <w:basedOn w:val="a"/>
    <w:rsid w:val="0076331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99">
    <w:name w:val="xl99"/>
    <w:basedOn w:val="a"/>
    <w:rsid w:val="007633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98">
    <w:name w:val="xl98"/>
    <w:basedOn w:val="a"/>
    <w:rsid w:val="007633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msonormal0">
    <w:name w:val="msonormal"/>
    <w:basedOn w:val="a"/>
    <w:rsid w:val="0076331D"/>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76331D"/>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76331D"/>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rsid w:val="0076331D"/>
    <w:pPr>
      <w:widowControl/>
      <w:spacing w:before="100" w:beforeAutospacing="1" w:after="100" w:afterAutospacing="1"/>
      <w:jc w:val="center"/>
    </w:pPr>
    <w:rPr>
      <w:rFonts w:ascii="宋体" w:hAnsi="宋体" w:cs="宋体"/>
      <w:kern w:val="0"/>
      <w:sz w:val="24"/>
      <w:szCs w:val="24"/>
    </w:rPr>
  </w:style>
  <w:style w:type="paragraph" w:customStyle="1" w:styleId="xl67">
    <w:name w:val="xl67"/>
    <w:basedOn w:val="a"/>
    <w:rsid w:val="0076331D"/>
    <w:pPr>
      <w:widowControl/>
      <w:spacing w:before="100" w:beforeAutospacing="1" w:after="100" w:afterAutospacing="1"/>
      <w:jc w:val="center"/>
    </w:pPr>
    <w:rPr>
      <w:rFonts w:ascii="宋体" w:hAnsi="宋体" w:cs="宋体"/>
      <w:b/>
      <w:bCs/>
      <w:kern w:val="0"/>
      <w:sz w:val="24"/>
      <w:szCs w:val="24"/>
    </w:rPr>
  </w:style>
  <w:style w:type="paragraph" w:customStyle="1" w:styleId="xl97">
    <w:name w:val="xl97"/>
    <w:basedOn w:val="a"/>
    <w:rsid w:val="007633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69">
    <w:name w:val="xl69"/>
    <w:basedOn w:val="a"/>
    <w:rsid w:val="0076331D"/>
    <w:pPr>
      <w:widowControl/>
      <w:spacing w:before="100" w:beforeAutospacing="1" w:after="100" w:afterAutospacing="1"/>
      <w:jc w:val="left"/>
    </w:pPr>
    <w:rPr>
      <w:rFonts w:ascii="宋体" w:hAnsi="宋体" w:cs="宋体"/>
      <w:b/>
      <w:bCs/>
      <w:kern w:val="0"/>
      <w:sz w:val="24"/>
      <w:szCs w:val="24"/>
    </w:rPr>
  </w:style>
  <w:style w:type="paragraph" w:customStyle="1" w:styleId="xl109">
    <w:name w:val="xl109"/>
    <w:basedOn w:val="a"/>
    <w:rsid w:val="0076331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FF0000"/>
      <w:kern w:val="0"/>
      <w:sz w:val="18"/>
      <w:szCs w:val="18"/>
    </w:rPr>
  </w:style>
  <w:style w:type="paragraph" w:customStyle="1" w:styleId="xl74">
    <w:name w:val="xl74"/>
    <w:basedOn w:val="a"/>
    <w:rsid w:val="0076331D"/>
    <w:pPr>
      <w:widowControl/>
      <w:spacing w:before="100" w:beforeAutospacing="1" w:after="100" w:afterAutospacing="1"/>
      <w:jc w:val="center"/>
    </w:pPr>
    <w:rPr>
      <w:rFonts w:ascii="宋体" w:hAnsi="宋体" w:cs="宋体"/>
      <w:kern w:val="0"/>
      <w:sz w:val="40"/>
      <w:szCs w:val="40"/>
    </w:rPr>
  </w:style>
  <w:style w:type="paragraph" w:customStyle="1" w:styleId="xl73">
    <w:name w:val="xl73"/>
    <w:basedOn w:val="a"/>
    <w:rsid w:val="0076331D"/>
    <w:pPr>
      <w:widowControl/>
      <w:spacing w:before="100" w:beforeAutospacing="1" w:after="100" w:afterAutospacing="1"/>
      <w:jc w:val="center"/>
    </w:pPr>
    <w:rPr>
      <w:rFonts w:ascii="宋体" w:hAnsi="宋体" w:cs="宋体"/>
      <w:b/>
      <w:bCs/>
      <w:kern w:val="0"/>
      <w:sz w:val="40"/>
      <w:szCs w:val="40"/>
    </w:rPr>
  </w:style>
  <w:style w:type="paragraph" w:customStyle="1" w:styleId="xl72">
    <w:name w:val="xl72"/>
    <w:basedOn w:val="a"/>
    <w:rsid w:val="0076331D"/>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76331D"/>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76331D"/>
    <w:pPr>
      <w:widowControl/>
      <w:spacing w:before="100" w:beforeAutospacing="1" w:after="100" w:afterAutospacing="1"/>
      <w:jc w:val="center"/>
    </w:pPr>
    <w:rPr>
      <w:rFonts w:ascii="宋体" w:hAnsi="宋体" w:cs="宋体"/>
      <w:color w:val="FF0000"/>
      <w:kern w:val="0"/>
      <w:sz w:val="18"/>
      <w:szCs w:val="18"/>
    </w:rPr>
  </w:style>
  <w:style w:type="paragraph" w:customStyle="1" w:styleId="xl104">
    <w:name w:val="xl104"/>
    <w:basedOn w:val="a"/>
    <w:rsid w:val="0076331D"/>
    <w:pPr>
      <w:widowControl/>
      <w:spacing w:before="100" w:beforeAutospacing="1" w:after="100" w:afterAutospacing="1"/>
      <w:jc w:val="center"/>
    </w:pPr>
    <w:rPr>
      <w:rFonts w:ascii="宋体" w:hAnsi="宋体" w:cs="宋体"/>
      <w:kern w:val="0"/>
      <w:sz w:val="18"/>
      <w:szCs w:val="18"/>
    </w:rPr>
  </w:style>
  <w:style w:type="paragraph" w:customStyle="1" w:styleId="xl110">
    <w:name w:val="xl110"/>
    <w:basedOn w:val="a"/>
    <w:rsid w:val="0076331D"/>
    <w:pPr>
      <w:widowControl/>
      <w:spacing w:before="100" w:beforeAutospacing="1" w:after="100" w:afterAutospacing="1"/>
      <w:jc w:val="center"/>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633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331D"/>
    <w:rPr>
      <w:sz w:val="18"/>
      <w:szCs w:val="18"/>
    </w:rPr>
  </w:style>
  <w:style w:type="paragraph" w:styleId="a4">
    <w:name w:val="footer"/>
    <w:basedOn w:val="a"/>
    <w:link w:val="Char0"/>
    <w:unhideWhenUsed/>
    <w:rsid w:val="0076331D"/>
    <w:pPr>
      <w:tabs>
        <w:tab w:val="center" w:pos="4153"/>
        <w:tab w:val="right" w:pos="8306"/>
      </w:tabs>
      <w:snapToGrid w:val="0"/>
      <w:jc w:val="left"/>
    </w:pPr>
    <w:rPr>
      <w:sz w:val="18"/>
      <w:szCs w:val="18"/>
    </w:rPr>
  </w:style>
  <w:style w:type="character" w:customStyle="1" w:styleId="Char0">
    <w:name w:val="页脚 Char"/>
    <w:basedOn w:val="a0"/>
    <w:link w:val="a4"/>
    <w:uiPriority w:val="99"/>
    <w:rsid w:val="0076331D"/>
    <w:rPr>
      <w:sz w:val="18"/>
      <w:szCs w:val="18"/>
    </w:rPr>
  </w:style>
  <w:style w:type="character" w:styleId="a5">
    <w:name w:val="FollowedHyperlink"/>
    <w:rsid w:val="0076331D"/>
    <w:rPr>
      <w:color w:val="800080"/>
      <w:u w:val="single"/>
    </w:rPr>
  </w:style>
  <w:style w:type="character" w:styleId="a6">
    <w:name w:val="Hyperlink"/>
    <w:rsid w:val="0076331D"/>
    <w:rPr>
      <w:color w:val="0000FF"/>
      <w:u w:val="single"/>
    </w:rPr>
  </w:style>
  <w:style w:type="paragraph" w:customStyle="1" w:styleId="xl68">
    <w:name w:val="xl68"/>
    <w:basedOn w:val="a"/>
    <w:rsid w:val="0076331D"/>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70">
    <w:name w:val="xl70"/>
    <w:basedOn w:val="a"/>
    <w:rsid w:val="0076331D"/>
    <w:pPr>
      <w:widowControl/>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75">
    <w:name w:val="xl75"/>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6">
    <w:name w:val="xl76"/>
    <w:basedOn w:val="a"/>
    <w:rsid w:val="0076331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7">
    <w:name w:val="xl77"/>
    <w:basedOn w:val="a"/>
    <w:rsid w:val="0076331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
    <w:rsid w:val="0076331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rsid w:val="0076331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80">
    <w:name w:val="xl80"/>
    <w:basedOn w:val="a"/>
    <w:rsid w:val="0076331D"/>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rsid w:val="0076331D"/>
    <w:pPr>
      <w:widowControl/>
      <w:pBdr>
        <w:top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2">
    <w:name w:val="xl82"/>
    <w:basedOn w:val="a"/>
    <w:rsid w:val="0076331D"/>
    <w:pPr>
      <w:widowControl/>
      <w:pBdr>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3">
    <w:name w:val="xl83"/>
    <w:basedOn w:val="a"/>
    <w:rsid w:val="0076331D"/>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4">
    <w:name w:val="xl84"/>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5">
    <w:name w:val="xl85"/>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86">
    <w:name w:val="xl86"/>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666699"/>
      <w:kern w:val="0"/>
      <w:sz w:val="18"/>
      <w:szCs w:val="18"/>
    </w:rPr>
  </w:style>
  <w:style w:type="paragraph" w:customStyle="1" w:styleId="xl87">
    <w:name w:val="xl87"/>
    <w:basedOn w:val="a"/>
    <w:rsid w:val="0076331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
    <w:name w:val="xl88"/>
    <w:basedOn w:val="a"/>
    <w:rsid w:val="0076331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
    <w:rsid w:val="0076331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07">
    <w:name w:val="xl107"/>
    <w:basedOn w:val="a"/>
    <w:rsid w:val="0076331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08">
    <w:name w:val="xl108"/>
    <w:basedOn w:val="a"/>
    <w:rsid w:val="0076331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6">
    <w:name w:val="xl106"/>
    <w:basedOn w:val="a"/>
    <w:rsid w:val="0076331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
    <w:rsid w:val="0076331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03">
    <w:name w:val="xl103"/>
    <w:basedOn w:val="a"/>
    <w:rsid w:val="0076331D"/>
    <w:pPr>
      <w:widowControl/>
      <w:pBdr>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2">
    <w:name w:val="xl102"/>
    <w:basedOn w:val="a"/>
    <w:rsid w:val="0076331D"/>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6">
    <w:name w:val="xl96"/>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5">
    <w:name w:val="xl95"/>
    <w:basedOn w:val="a"/>
    <w:rsid w:val="007633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4">
    <w:name w:val="xl94"/>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3">
    <w:name w:val="xl93"/>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
    <w:name w:val="xl92"/>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1">
    <w:name w:val="xl91"/>
    <w:basedOn w:val="a"/>
    <w:rsid w:val="007633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0">
    <w:name w:val="xl100"/>
    <w:basedOn w:val="a"/>
    <w:rsid w:val="0076331D"/>
    <w:pPr>
      <w:widowControl/>
      <w:pBdr>
        <w:top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0">
    <w:name w:val="xl90"/>
    <w:basedOn w:val="a"/>
    <w:rsid w:val="0076331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99">
    <w:name w:val="xl99"/>
    <w:basedOn w:val="a"/>
    <w:rsid w:val="007633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98">
    <w:name w:val="xl98"/>
    <w:basedOn w:val="a"/>
    <w:rsid w:val="007633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msonormal0">
    <w:name w:val="msonormal"/>
    <w:basedOn w:val="a"/>
    <w:rsid w:val="0076331D"/>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76331D"/>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76331D"/>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rsid w:val="0076331D"/>
    <w:pPr>
      <w:widowControl/>
      <w:spacing w:before="100" w:beforeAutospacing="1" w:after="100" w:afterAutospacing="1"/>
      <w:jc w:val="center"/>
    </w:pPr>
    <w:rPr>
      <w:rFonts w:ascii="宋体" w:hAnsi="宋体" w:cs="宋体"/>
      <w:kern w:val="0"/>
      <w:sz w:val="24"/>
      <w:szCs w:val="24"/>
    </w:rPr>
  </w:style>
  <w:style w:type="paragraph" w:customStyle="1" w:styleId="xl67">
    <w:name w:val="xl67"/>
    <w:basedOn w:val="a"/>
    <w:rsid w:val="0076331D"/>
    <w:pPr>
      <w:widowControl/>
      <w:spacing w:before="100" w:beforeAutospacing="1" w:after="100" w:afterAutospacing="1"/>
      <w:jc w:val="center"/>
    </w:pPr>
    <w:rPr>
      <w:rFonts w:ascii="宋体" w:hAnsi="宋体" w:cs="宋体"/>
      <w:b/>
      <w:bCs/>
      <w:kern w:val="0"/>
      <w:sz w:val="24"/>
      <w:szCs w:val="24"/>
    </w:rPr>
  </w:style>
  <w:style w:type="paragraph" w:customStyle="1" w:styleId="xl97">
    <w:name w:val="xl97"/>
    <w:basedOn w:val="a"/>
    <w:rsid w:val="007633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69">
    <w:name w:val="xl69"/>
    <w:basedOn w:val="a"/>
    <w:rsid w:val="0076331D"/>
    <w:pPr>
      <w:widowControl/>
      <w:spacing w:before="100" w:beforeAutospacing="1" w:after="100" w:afterAutospacing="1"/>
      <w:jc w:val="left"/>
    </w:pPr>
    <w:rPr>
      <w:rFonts w:ascii="宋体" w:hAnsi="宋体" w:cs="宋体"/>
      <w:b/>
      <w:bCs/>
      <w:kern w:val="0"/>
      <w:sz w:val="24"/>
      <w:szCs w:val="24"/>
    </w:rPr>
  </w:style>
  <w:style w:type="paragraph" w:customStyle="1" w:styleId="xl109">
    <w:name w:val="xl109"/>
    <w:basedOn w:val="a"/>
    <w:rsid w:val="0076331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FF0000"/>
      <w:kern w:val="0"/>
      <w:sz w:val="18"/>
      <w:szCs w:val="18"/>
    </w:rPr>
  </w:style>
  <w:style w:type="paragraph" w:customStyle="1" w:styleId="xl74">
    <w:name w:val="xl74"/>
    <w:basedOn w:val="a"/>
    <w:rsid w:val="0076331D"/>
    <w:pPr>
      <w:widowControl/>
      <w:spacing w:before="100" w:beforeAutospacing="1" w:after="100" w:afterAutospacing="1"/>
      <w:jc w:val="center"/>
    </w:pPr>
    <w:rPr>
      <w:rFonts w:ascii="宋体" w:hAnsi="宋体" w:cs="宋体"/>
      <w:kern w:val="0"/>
      <w:sz w:val="40"/>
      <w:szCs w:val="40"/>
    </w:rPr>
  </w:style>
  <w:style w:type="paragraph" w:customStyle="1" w:styleId="xl73">
    <w:name w:val="xl73"/>
    <w:basedOn w:val="a"/>
    <w:rsid w:val="0076331D"/>
    <w:pPr>
      <w:widowControl/>
      <w:spacing w:before="100" w:beforeAutospacing="1" w:after="100" w:afterAutospacing="1"/>
      <w:jc w:val="center"/>
    </w:pPr>
    <w:rPr>
      <w:rFonts w:ascii="宋体" w:hAnsi="宋体" w:cs="宋体"/>
      <w:b/>
      <w:bCs/>
      <w:kern w:val="0"/>
      <w:sz w:val="40"/>
      <w:szCs w:val="40"/>
    </w:rPr>
  </w:style>
  <w:style w:type="paragraph" w:customStyle="1" w:styleId="xl72">
    <w:name w:val="xl72"/>
    <w:basedOn w:val="a"/>
    <w:rsid w:val="0076331D"/>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76331D"/>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76331D"/>
    <w:pPr>
      <w:widowControl/>
      <w:spacing w:before="100" w:beforeAutospacing="1" w:after="100" w:afterAutospacing="1"/>
      <w:jc w:val="center"/>
    </w:pPr>
    <w:rPr>
      <w:rFonts w:ascii="宋体" w:hAnsi="宋体" w:cs="宋体"/>
      <w:color w:val="FF0000"/>
      <w:kern w:val="0"/>
      <w:sz w:val="18"/>
      <w:szCs w:val="18"/>
    </w:rPr>
  </w:style>
  <w:style w:type="paragraph" w:customStyle="1" w:styleId="xl104">
    <w:name w:val="xl104"/>
    <w:basedOn w:val="a"/>
    <w:rsid w:val="0076331D"/>
    <w:pPr>
      <w:widowControl/>
      <w:spacing w:before="100" w:beforeAutospacing="1" w:after="100" w:afterAutospacing="1"/>
      <w:jc w:val="center"/>
    </w:pPr>
    <w:rPr>
      <w:rFonts w:ascii="宋体" w:hAnsi="宋体" w:cs="宋体"/>
      <w:kern w:val="0"/>
      <w:sz w:val="18"/>
      <w:szCs w:val="18"/>
    </w:rPr>
  </w:style>
  <w:style w:type="paragraph" w:customStyle="1" w:styleId="xl110">
    <w:name w:val="xl110"/>
    <w:basedOn w:val="a"/>
    <w:rsid w:val="0076331D"/>
    <w:pPr>
      <w:widowControl/>
      <w:spacing w:before="100" w:beforeAutospacing="1" w:after="100" w:afterAutospacing="1"/>
      <w:jc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2203</Words>
  <Characters>12560</Characters>
  <Application>Microsoft Office Word</Application>
  <DocSecurity>0</DocSecurity>
  <Lines>104</Lines>
  <Paragraphs>29</Paragraphs>
  <ScaleCrop>false</ScaleCrop>
  <Company/>
  <LinksUpToDate>false</LinksUpToDate>
  <CharactersWithSpaces>14734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2023-08-30T08:01:00Z</dcterms:created>
  <dcterms:modified xsi:type="dcterms:W3CDTF">2023-08-30T08:04:00Z</dcterms:modified>
</cp:coreProperties>
</file>